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D54B1" w14:textId="002BC8F8" w:rsidR="00E66558" w:rsidRPr="00E135E2" w:rsidRDefault="009D71E8" w:rsidP="00710FEC">
      <w:pPr>
        <w:pStyle w:val="Heading1"/>
        <w:jc w:val="center"/>
        <w:rPr>
          <w:rFonts w:cs="Arial"/>
        </w:rPr>
      </w:pPr>
      <w:bookmarkStart w:id="0" w:name="_Toc400361362"/>
      <w:bookmarkStart w:id="1" w:name="_Toc443397153"/>
      <w:bookmarkStart w:id="2" w:name="_Toc357771638"/>
      <w:bookmarkStart w:id="3" w:name="_Toc346793416"/>
      <w:bookmarkStart w:id="4" w:name="_Toc328122777"/>
      <w:r w:rsidRPr="6B0AA29F">
        <w:rPr>
          <w:rFonts w:cs="Arial"/>
        </w:rP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065511" w:rsidRPr="6B0AA29F">
        <w:rPr>
          <w:rFonts w:cs="Arial"/>
        </w:rPr>
        <w:t xml:space="preserve"> 2</w:t>
      </w:r>
      <w:r w:rsidR="00EC4E06" w:rsidRPr="6B0AA29F">
        <w:rPr>
          <w:rFonts w:cs="Arial"/>
        </w:rPr>
        <w:t>0</w:t>
      </w:r>
      <w:r w:rsidR="5794544A" w:rsidRPr="6B0AA29F">
        <w:rPr>
          <w:rFonts w:cs="Arial"/>
        </w:rPr>
        <w:t>2</w:t>
      </w:r>
      <w:r w:rsidR="4628099F" w:rsidRPr="6B0AA29F">
        <w:rPr>
          <w:rFonts w:cs="Arial"/>
        </w:rPr>
        <w:t>5</w:t>
      </w:r>
    </w:p>
    <w:p w14:paraId="2A7D54B3" w14:textId="03BA9BD1" w:rsidR="00E66558" w:rsidRDefault="009D71E8" w:rsidP="1617E1AE">
      <w:pPr>
        <w:pStyle w:val="Heading2"/>
        <w:spacing w:before="120" w:after="0"/>
        <w:rPr>
          <w:rFonts w:cs="Arial"/>
          <w:b w:val="0"/>
          <w:color w:val="auto"/>
          <w:sz w:val="24"/>
          <w:szCs w:val="24"/>
        </w:rPr>
      </w:pPr>
      <w:r w:rsidRPr="1617E1AE">
        <w:rPr>
          <w:rFonts w:cs="Arial"/>
          <w:b w:val="0"/>
          <w:color w:val="auto"/>
          <w:sz w:val="24"/>
          <w:szCs w:val="24"/>
        </w:rPr>
        <w:t xml:space="preserve">This statement details our school’s use of pupil premium </w:t>
      </w:r>
      <w:r w:rsidRPr="001450DC">
        <w:rPr>
          <w:rFonts w:cs="Arial"/>
          <w:b w:val="0"/>
          <w:color w:val="auto"/>
          <w:sz w:val="24"/>
          <w:szCs w:val="24"/>
        </w:rPr>
        <w:t>funding</w:t>
      </w:r>
      <w:r w:rsidRPr="1617E1AE">
        <w:rPr>
          <w:rFonts w:cs="Arial"/>
          <w:b w:val="0"/>
          <w:color w:val="auto"/>
          <w:sz w:val="24"/>
          <w:szCs w:val="24"/>
        </w:rPr>
        <w:t xml:space="preserve"> to help improve the attainment of our disadvantaged pupils. It outlines our pupil premium strategy, how we intend to spend the funding in this academic year and the </w:t>
      </w:r>
      <w:r w:rsidR="000916F3">
        <w:rPr>
          <w:rFonts w:cs="Arial"/>
          <w:b w:val="0"/>
          <w:color w:val="auto"/>
          <w:sz w:val="24"/>
          <w:szCs w:val="24"/>
        </w:rPr>
        <w:t>impact</w:t>
      </w:r>
      <w:r w:rsidRPr="1617E1AE">
        <w:rPr>
          <w:rFonts w:cs="Arial"/>
          <w:b w:val="0"/>
          <w:color w:val="auto"/>
          <w:sz w:val="24"/>
          <w:szCs w:val="24"/>
        </w:rPr>
        <w:t xml:space="preserve"> that last year’s spending of pupil premium had within our school. </w:t>
      </w:r>
    </w:p>
    <w:p w14:paraId="2A7D54B4" w14:textId="77777777" w:rsidR="00E66558" w:rsidRPr="00E135E2" w:rsidRDefault="009D71E8" w:rsidP="00065511">
      <w:pPr>
        <w:pStyle w:val="Heading2"/>
        <w:spacing w:before="240" w:after="0"/>
        <w:rPr>
          <w:rFonts w:cs="Arial"/>
        </w:rPr>
      </w:pPr>
      <w:r w:rsidRPr="00E135E2">
        <w:rPr>
          <w:rFonts w:cs="Arial"/>
        </w:rPr>
        <w:t>School overview</w:t>
      </w:r>
      <w:bookmarkEnd w:id="5"/>
      <w:bookmarkEnd w:id="6"/>
      <w:bookmarkEnd w:id="7"/>
      <w:bookmarkEnd w:id="8"/>
      <w:bookmarkEnd w:id="9"/>
      <w:bookmarkEnd w:id="10"/>
      <w:bookmarkEnd w:id="11"/>
      <w:bookmarkEnd w:id="12"/>
      <w:bookmarkEnd w:id="13"/>
    </w:p>
    <w:tbl>
      <w:tblPr>
        <w:tblW w:w="5363" w:type="pct"/>
        <w:tblInd w:w="-572" w:type="dxa"/>
        <w:tblCellMar>
          <w:left w:w="10" w:type="dxa"/>
          <w:right w:w="10" w:type="dxa"/>
        </w:tblCellMar>
        <w:tblLook w:val="04A0" w:firstRow="1" w:lastRow="0" w:firstColumn="1" w:lastColumn="0" w:noHBand="0" w:noVBand="1"/>
      </w:tblPr>
      <w:tblGrid>
        <w:gridCol w:w="6946"/>
        <w:gridCol w:w="3989"/>
      </w:tblGrid>
      <w:tr w:rsidR="00A62BB6" w:rsidRPr="00065511" w14:paraId="2A7D54B7" w14:textId="77777777" w:rsidTr="6B0AA29F">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5" w14:textId="77777777" w:rsidR="00E66558" w:rsidRPr="00065511" w:rsidRDefault="009D71E8">
            <w:pPr>
              <w:pStyle w:val="TableHeader"/>
              <w:jc w:val="left"/>
              <w:rPr>
                <w:rFonts w:cs="Arial"/>
              </w:rPr>
            </w:pPr>
            <w:r w:rsidRPr="00065511">
              <w:rPr>
                <w:rFonts w:cs="Arial"/>
              </w:rPr>
              <w:t>Detail</w:t>
            </w:r>
          </w:p>
        </w:tc>
        <w:tc>
          <w:tcPr>
            <w:tcW w:w="39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6" w14:textId="77777777" w:rsidR="00E66558" w:rsidRPr="00065511" w:rsidRDefault="009D71E8">
            <w:pPr>
              <w:pStyle w:val="TableHeader"/>
              <w:jc w:val="left"/>
              <w:rPr>
                <w:rFonts w:cs="Arial"/>
              </w:rPr>
            </w:pPr>
            <w:r w:rsidRPr="00065511">
              <w:rPr>
                <w:rFonts w:cs="Arial"/>
              </w:rPr>
              <w:t>Data</w:t>
            </w:r>
          </w:p>
        </w:tc>
      </w:tr>
      <w:tr w:rsidR="00A62BB6" w:rsidRPr="00065511" w14:paraId="2A7D54BA" w14:textId="77777777" w:rsidTr="6B0AA29F">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8" w14:textId="77777777" w:rsidR="00E66558" w:rsidRPr="00065511" w:rsidRDefault="009D71E8">
            <w:pPr>
              <w:pStyle w:val="TableRow"/>
              <w:rPr>
                <w:rFonts w:cs="Arial"/>
              </w:rPr>
            </w:pPr>
            <w:r w:rsidRPr="00065511">
              <w:rPr>
                <w:rFonts w:cs="Arial"/>
              </w:rPr>
              <w:t>School name</w:t>
            </w:r>
          </w:p>
        </w:tc>
        <w:tc>
          <w:tcPr>
            <w:tcW w:w="3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9" w14:textId="69E9504C" w:rsidR="00E66558" w:rsidRPr="00065511" w:rsidRDefault="00D26142" w:rsidP="00F110CD">
            <w:pPr>
              <w:pStyle w:val="TableRow"/>
              <w:ind w:left="0"/>
              <w:rPr>
                <w:rFonts w:cs="Arial"/>
              </w:rPr>
            </w:pPr>
            <w:r w:rsidRPr="00065511">
              <w:rPr>
                <w:rFonts w:cs="Arial"/>
              </w:rPr>
              <w:t xml:space="preserve"> </w:t>
            </w:r>
            <w:r w:rsidR="00611EE6">
              <w:rPr>
                <w:rFonts w:cs="Arial"/>
              </w:rPr>
              <w:t>Colton Primary School</w:t>
            </w:r>
          </w:p>
        </w:tc>
      </w:tr>
      <w:tr w:rsidR="00A62BB6" w:rsidRPr="00065511" w14:paraId="2A7D54BD" w14:textId="77777777" w:rsidTr="6B0AA29F">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B" w14:textId="77777777" w:rsidR="00E66558" w:rsidRPr="00065511" w:rsidRDefault="009D71E8">
            <w:pPr>
              <w:pStyle w:val="TableRow"/>
              <w:rPr>
                <w:rFonts w:cs="Arial"/>
              </w:rPr>
            </w:pPr>
            <w:r w:rsidRPr="00065511">
              <w:rPr>
                <w:rFonts w:cs="Arial"/>
              </w:rPr>
              <w:t xml:space="preserve">Number of pupils in school </w:t>
            </w:r>
          </w:p>
        </w:tc>
        <w:tc>
          <w:tcPr>
            <w:tcW w:w="3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C" w14:textId="15BCA3E5" w:rsidR="00E66558" w:rsidRPr="00065511" w:rsidRDefault="009825DB">
            <w:pPr>
              <w:pStyle w:val="TableRow"/>
              <w:rPr>
                <w:rFonts w:cs="Arial"/>
              </w:rPr>
            </w:pPr>
            <w:r>
              <w:rPr>
                <w:rFonts w:cs="Arial"/>
              </w:rPr>
              <w:t>226 pupils</w:t>
            </w:r>
            <w:r w:rsidR="00B73AD9">
              <w:rPr>
                <w:rFonts w:cs="Arial"/>
              </w:rPr>
              <w:t xml:space="preserve"> (Nov 25)</w:t>
            </w:r>
          </w:p>
        </w:tc>
      </w:tr>
      <w:tr w:rsidR="00A62BB6" w:rsidRPr="00065511" w14:paraId="2A7D54C0" w14:textId="77777777" w:rsidTr="6B0AA29F">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E" w14:textId="77777777" w:rsidR="00E66558" w:rsidRPr="00065511" w:rsidRDefault="009D71E8">
            <w:pPr>
              <w:pStyle w:val="TableRow"/>
              <w:rPr>
                <w:rFonts w:cs="Arial"/>
              </w:rPr>
            </w:pPr>
            <w:r w:rsidRPr="00065511">
              <w:rPr>
                <w:rFonts w:cs="Arial"/>
              </w:rPr>
              <w:t>Proportion (%) of pupil premium eligible pupils</w:t>
            </w:r>
          </w:p>
        </w:tc>
        <w:tc>
          <w:tcPr>
            <w:tcW w:w="3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F" w14:textId="39A4BB0B" w:rsidR="00E66558" w:rsidRPr="00065511" w:rsidRDefault="00B422FA">
            <w:pPr>
              <w:pStyle w:val="TableRow"/>
              <w:rPr>
                <w:rFonts w:cs="Arial"/>
              </w:rPr>
            </w:pPr>
            <w:r>
              <w:rPr>
                <w:rFonts w:cs="Arial"/>
              </w:rPr>
              <w:t>8</w:t>
            </w:r>
            <w:r w:rsidR="000619E8">
              <w:rPr>
                <w:rFonts w:cs="Arial"/>
              </w:rPr>
              <w:t>.8</w:t>
            </w:r>
            <w:r w:rsidR="00920AAB">
              <w:rPr>
                <w:rFonts w:cs="Arial"/>
              </w:rPr>
              <w:t>%</w:t>
            </w:r>
          </w:p>
        </w:tc>
      </w:tr>
      <w:tr w:rsidR="00A62BB6" w:rsidRPr="00065511" w14:paraId="30123DA1" w14:textId="77777777" w:rsidTr="6B0AA29F">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7C1B04" w14:textId="297902B5" w:rsidR="00F6702B" w:rsidRPr="00065511" w:rsidRDefault="00F6702B">
            <w:pPr>
              <w:pStyle w:val="TableRow"/>
              <w:rPr>
                <w:rFonts w:cs="Arial"/>
              </w:rPr>
            </w:pPr>
            <w:r>
              <w:rPr>
                <w:rFonts w:cs="Arial"/>
              </w:rPr>
              <w:t>Proportion (%) of pupils receiving Free School Meals</w:t>
            </w:r>
          </w:p>
        </w:tc>
        <w:tc>
          <w:tcPr>
            <w:tcW w:w="3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251137" w14:textId="1CC7C03B" w:rsidR="00F6702B" w:rsidRDefault="00FC5677">
            <w:pPr>
              <w:pStyle w:val="TableRow"/>
              <w:rPr>
                <w:rFonts w:cs="Arial"/>
              </w:rPr>
            </w:pPr>
            <w:r>
              <w:rPr>
                <w:rFonts w:cs="Arial"/>
              </w:rPr>
              <w:t>6</w:t>
            </w:r>
            <w:r w:rsidR="000619E8">
              <w:rPr>
                <w:rFonts w:cs="Arial"/>
              </w:rPr>
              <w:t>.</w:t>
            </w:r>
            <w:r w:rsidR="007B34E5">
              <w:rPr>
                <w:rFonts w:cs="Arial"/>
              </w:rPr>
              <w:t>7</w:t>
            </w:r>
            <w:r>
              <w:rPr>
                <w:rFonts w:cs="Arial"/>
              </w:rPr>
              <w:t xml:space="preserve">% </w:t>
            </w:r>
          </w:p>
        </w:tc>
      </w:tr>
      <w:tr w:rsidR="00A62BB6" w:rsidRPr="00065511" w14:paraId="2A7D54C3" w14:textId="77777777" w:rsidTr="6B0AA29F">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1" w14:textId="77777777" w:rsidR="00E66558" w:rsidRPr="007B44D2" w:rsidRDefault="009D71E8">
            <w:pPr>
              <w:pStyle w:val="TableRow"/>
              <w:rPr>
                <w:rFonts w:cs="Arial"/>
              </w:rPr>
            </w:pPr>
            <w:r w:rsidRPr="007B44D2">
              <w:rPr>
                <w:rFonts w:cs="Arial"/>
              </w:rPr>
              <w:t>Academic year/years that our current pupil premium strategy plan covers (</w:t>
            </w:r>
            <w:proofErr w:type="gramStart"/>
            <w:r w:rsidRPr="007B44D2">
              <w:rPr>
                <w:rFonts w:cs="Arial"/>
              </w:rPr>
              <w:t>3 year</w:t>
            </w:r>
            <w:proofErr w:type="gramEnd"/>
            <w:r w:rsidRPr="007B44D2">
              <w:rPr>
                <w:rFonts w:cs="Arial"/>
              </w:rPr>
              <w:t xml:space="preserve"> plans are recommended)</w:t>
            </w:r>
          </w:p>
        </w:tc>
        <w:tc>
          <w:tcPr>
            <w:tcW w:w="3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2" w14:textId="0E3B56AD" w:rsidR="00E66558" w:rsidRPr="00065511" w:rsidRDefault="490B95C2" w:rsidP="00D26142">
            <w:pPr>
              <w:pStyle w:val="TableRow"/>
              <w:rPr>
                <w:rFonts w:cs="Arial"/>
              </w:rPr>
            </w:pPr>
            <w:r w:rsidRPr="6B0AA29F">
              <w:rPr>
                <w:rFonts w:cs="Arial"/>
              </w:rPr>
              <w:t>202</w:t>
            </w:r>
            <w:r w:rsidR="7126AE57" w:rsidRPr="6B0AA29F">
              <w:rPr>
                <w:rFonts w:cs="Arial"/>
              </w:rPr>
              <w:t>5</w:t>
            </w:r>
            <w:r w:rsidR="57D6C020" w:rsidRPr="6B0AA29F">
              <w:rPr>
                <w:rFonts w:cs="Arial"/>
              </w:rPr>
              <w:t>-2028</w:t>
            </w:r>
          </w:p>
        </w:tc>
      </w:tr>
      <w:tr w:rsidR="00A62BB6" w:rsidRPr="00065511" w14:paraId="2A7D54C6" w14:textId="77777777" w:rsidTr="6B0AA29F">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4" w14:textId="77777777" w:rsidR="00E66558" w:rsidRPr="00065511" w:rsidRDefault="009D71E8">
            <w:pPr>
              <w:pStyle w:val="TableRow"/>
              <w:rPr>
                <w:rFonts w:cs="Arial"/>
              </w:rPr>
            </w:pPr>
            <w:r w:rsidRPr="00065511">
              <w:rPr>
                <w:rFonts w:cs="Arial"/>
              </w:rPr>
              <w:t>Date this statement was published</w:t>
            </w:r>
          </w:p>
        </w:tc>
        <w:tc>
          <w:tcPr>
            <w:tcW w:w="3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5" w14:textId="0D0327AF" w:rsidR="00E66558" w:rsidRPr="00065511" w:rsidRDefault="3119445A" w:rsidP="006837D5">
            <w:pPr>
              <w:pStyle w:val="TableRow"/>
              <w:ind w:left="0"/>
              <w:rPr>
                <w:rFonts w:cs="Arial"/>
              </w:rPr>
            </w:pPr>
            <w:r w:rsidRPr="6B0AA29F">
              <w:rPr>
                <w:rFonts w:cs="Arial"/>
              </w:rPr>
              <w:t>September</w:t>
            </w:r>
            <w:r w:rsidR="50727396" w:rsidRPr="6B0AA29F">
              <w:rPr>
                <w:rFonts w:cs="Arial"/>
              </w:rPr>
              <w:t xml:space="preserve"> </w:t>
            </w:r>
            <w:r w:rsidR="3A07F383" w:rsidRPr="6B0AA29F">
              <w:rPr>
                <w:rFonts w:cs="Arial"/>
              </w:rPr>
              <w:t>202</w:t>
            </w:r>
            <w:r w:rsidR="6737DD97" w:rsidRPr="6B0AA29F">
              <w:rPr>
                <w:rFonts w:cs="Arial"/>
              </w:rPr>
              <w:t>5</w:t>
            </w:r>
          </w:p>
        </w:tc>
      </w:tr>
      <w:tr w:rsidR="00A62BB6" w:rsidRPr="00065511" w14:paraId="2A7D54C9" w14:textId="77777777" w:rsidTr="6B0AA29F">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7" w14:textId="77777777" w:rsidR="00E66558" w:rsidRPr="00065511" w:rsidRDefault="009D71E8">
            <w:pPr>
              <w:pStyle w:val="TableRow"/>
              <w:rPr>
                <w:rFonts w:cs="Arial"/>
              </w:rPr>
            </w:pPr>
            <w:r w:rsidRPr="00065511">
              <w:rPr>
                <w:rFonts w:cs="Arial"/>
              </w:rPr>
              <w:t>Date on which it will be reviewed</w:t>
            </w:r>
          </w:p>
        </w:tc>
        <w:tc>
          <w:tcPr>
            <w:tcW w:w="3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8" w14:textId="0D6702A0" w:rsidR="00E66558" w:rsidRPr="00065511" w:rsidRDefault="00407BD8" w:rsidP="00FC677A">
            <w:pPr>
              <w:pStyle w:val="TableRow"/>
              <w:ind w:left="0"/>
              <w:rPr>
                <w:rFonts w:cs="Arial"/>
              </w:rPr>
            </w:pPr>
            <w:r>
              <w:rPr>
                <w:rFonts w:cs="Arial"/>
              </w:rPr>
              <w:t>September</w:t>
            </w:r>
            <w:r w:rsidR="009825DB">
              <w:rPr>
                <w:rFonts w:cs="Arial"/>
              </w:rPr>
              <w:t xml:space="preserve"> </w:t>
            </w:r>
            <w:r w:rsidR="3A07F383" w:rsidRPr="6B0AA29F">
              <w:rPr>
                <w:rFonts w:cs="Arial"/>
              </w:rPr>
              <w:t>202</w:t>
            </w:r>
            <w:r w:rsidR="7B601232" w:rsidRPr="6B0AA29F">
              <w:rPr>
                <w:rFonts w:cs="Arial"/>
              </w:rPr>
              <w:t>6</w:t>
            </w:r>
          </w:p>
        </w:tc>
      </w:tr>
      <w:tr w:rsidR="00A62BB6" w:rsidRPr="00065511" w14:paraId="2A7D54CC" w14:textId="77777777" w:rsidTr="6B0AA29F">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A" w14:textId="77777777" w:rsidR="00E66558" w:rsidRPr="00065511" w:rsidRDefault="009D71E8">
            <w:pPr>
              <w:pStyle w:val="TableRow"/>
              <w:rPr>
                <w:rFonts w:cs="Arial"/>
              </w:rPr>
            </w:pPr>
            <w:r w:rsidRPr="00065511">
              <w:rPr>
                <w:rFonts w:cs="Arial"/>
              </w:rPr>
              <w:t>Statement authorised by</w:t>
            </w:r>
          </w:p>
        </w:tc>
        <w:tc>
          <w:tcPr>
            <w:tcW w:w="3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B" w14:textId="36E21E89" w:rsidR="00E66558" w:rsidRPr="00065511" w:rsidRDefault="004347A5" w:rsidP="006837D5">
            <w:pPr>
              <w:pStyle w:val="TableRow"/>
              <w:ind w:left="0"/>
              <w:rPr>
                <w:rFonts w:cs="Arial"/>
              </w:rPr>
            </w:pPr>
            <w:r>
              <w:rPr>
                <w:rFonts w:cs="Arial"/>
              </w:rPr>
              <w:t>Caroline Johnson</w:t>
            </w:r>
          </w:p>
        </w:tc>
      </w:tr>
      <w:tr w:rsidR="00A62BB6" w:rsidRPr="00065511" w14:paraId="2A7D54CF" w14:textId="77777777" w:rsidTr="6B0AA29F">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D" w14:textId="77777777" w:rsidR="00E66558" w:rsidRPr="00065511" w:rsidRDefault="009D71E8">
            <w:pPr>
              <w:pStyle w:val="TableRow"/>
              <w:rPr>
                <w:rFonts w:cs="Arial"/>
              </w:rPr>
            </w:pPr>
            <w:r w:rsidRPr="00065511">
              <w:rPr>
                <w:rFonts w:cs="Arial"/>
              </w:rPr>
              <w:t>Pupil premium lead</w:t>
            </w:r>
          </w:p>
        </w:tc>
        <w:tc>
          <w:tcPr>
            <w:tcW w:w="3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E" w14:textId="0E481787" w:rsidR="00E66558" w:rsidRPr="00065511" w:rsidRDefault="00C333B0" w:rsidP="006837D5">
            <w:pPr>
              <w:pStyle w:val="TableRow"/>
              <w:ind w:left="0"/>
              <w:rPr>
                <w:rFonts w:cs="Arial"/>
              </w:rPr>
            </w:pPr>
            <w:r w:rsidRPr="00BD107E">
              <w:rPr>
                <w:rFonts w:cs="Arial"/>
              </w:rPr>
              <w:t>George Orchard</w:t>
            </w:r>
          </w:p>
        </w:tc>
      </w:tr>
      <w:tr w:rsidR="00A62BB6" w:rsidRPr="00065511" w14:paraId="2A7D54D2" w14:textId="77777777" w:rsidTr="6B0AA29F">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0" w14:textId="77777777" w:rsidR="00E66558" w:rsidRPr="00065511" w:rsidRDefault="009D71E8">
            <w:pPr>
              <w:pStyle w:val="TableRow"/>
              <w:rPr>
                <w:rFonts w:cs="Arial"/>
              </w:rPr>
            </w:pPr>
            <w:r w:rsidRPr="00065511">
              <w:rPr>
                <w:rFonts w:cs="Arial"/>
              </w:rPr>
              <w:t>Governor / Trustee lead</w:t>
            </w:r>
          </w:p>
        </w:tc>
        <w:tc>
          <w:tcPr>
            <w:tcW w:w="3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1" w14:textId="62206CDF" w:rsidR="00E66558" w:rsidRPr="00065511" w:rsidRDefault="0998AC3E" w:rsidP="006837D5">
            <w:pPr>
              <w:pStyle w:val="TableRow"/>
              <w:ind w:left="0"/>
              <w:rPr>
                <w:rFonts w:cs="Arial"/>
              </w:rPr>
            </w:pPr>
            <w:r w:rsidRPr="75F77D71">
              <w:rPr>
                <w:rFonts w:cs="Arial"/>
              </w:rPr>
              <w:t>Vick</w:t>
            </w:r>
            <w:r w:rsidR="003D7697">
              <w:rPr>
                <w:rFonts w:cs="Arial"/>
              </w:rPr>
              <w:t>i</w:t>
            </w:r>
            <w:r w:rsidRPr="75F77D71">
              <w:rPr>
                <w:rFonts w:cs="Arial"/>
              </w:rPr>
              <w:t xml:space="preserve"> Lickley</w:t>
            </w:r>
          </w:p>
        </w:tc>
      </w:tr>
    </w:tbl>
    <w:bookmarkEnd w:id="2"/>
    <w:bookmarkEnd w:id="3"/>
    <w:bookmarkEnd w:id="4"/>
    <w:p w14:paraId="2A7D54D3" w14:textId="74F80761" w:rsidR="00E66558" w:rsidRPr="00E135E2" w:rsidRDefault="009D71E8" w:rsidP="007B44D2">
      <w:pPr>
        <w:spacing w:before="240" w:after="120" w:line="240" w:lineRule="auto"/>
        <w:rPr>
          <w:rFonts w:cs="Arial"/>
          <w:b/>
          <w:color w:val="104F75"/>
          <w:sz w:val="32"/>
          <w:szCs w:val="32"/>
        </w:rPr>
      </w:pPr>
      <w:r w:rsidRPr="00E135E2">
        <w:rPr>
          <w:rFonts w:cs="Arial"/>
          <w:b/>
          <w:color w:val="104F75"/>
          <w:sz w:val="32"/>
          <w:szCs w:val="32"/>
        </w:rPr>
        <w:t>Funding overview</w:t>
      </w:r>
    </w:p>
    <w:tbl>
      <w:tblPr>
        <w:tblW w:w="10915" w:type="dxa"/>
        <w:tblInd w:w="-572" w:type="dxa"/>
        <w:tblCellMar>
          <w:left w:w="10" w:type="dxa"/>
          <w:right w:w="10" w:type="dxa"/>
        </w:tblCellMar>
        <w:tblLook w:val="04A0" w:firstRow="1" w:lastRow="0" w:firstColumn="1" w:lastColumn="0" w:noHBand="0" w:noVBand="1"/>
      </w:tblPr>
      <w:tblGrid>
        <w:gridCol w:w="7088"/>
        <w:gridCol w:w="3827"/>
      </w:tblGrid>
      <w:tr w:rsidR="00A62BB6" w:rsidRPr="00E135E2" w14:paraId="2A7D54D6" w14:textId="77777777" w:rsidTr="6B0AA29F">
        <w:trPr>
          <w:trHeight w:val="374"/>
        </w:trPr>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4" w14:textId="77777777" w:rsidR="00E66558" w:rsidRPr="00E135E2" w:rsidRDefault="009D71E8">
            <w:pPr>
              <w:pStyle w:val="TableRow"/>
              <w:rPr>
                <w:rFonts w:cs="Arial"/>
              </w:rPr>
            </w:pPr>
            <w:r w:rsidRPr="00E135E2">
              <w:rPr>
                <w:rFonts w:cs="Arial"/>
                <w:b/>
              </w:rPr>
              <w:t>Detail</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5" w14:textId="77777777" w:rsidR="00E66558" w:rsidRPr="008D303C" w:rsidRDefault="009D71E8">
            <w:pPr>
              <w:pStyle w:val="TableRow"/>
              <w:rPr>
                <w:rFonts w:cs="Arial"/>
                <w:color w:val="auto"/>
              </w:rPr>
            </w:pPr>
            <w:r w:rsidRPr="008D303C">
              <w:rPr>
                <w:rFonts w:cs="Arial"/>
                <w:b/>
                <w:color w:val="auto"/>
              </w:rPr>
              <w:t>Amount</w:t>
            </w:r>
          </w:p>
        </w:tc>
      </w:tr>
      <w:tr w:rsidR="00A62BB6" w:rsidRPr="00E135E2" w14:paraId="2A7D54D9" w14:textId="77777777" w:rsidTr="6B0AA29F">
        <w:trPr>
          <w:trHeight w:val="374"/>
        </w:trPr>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7" w14:textId="77777777" w:rsidR="00E66558" w:rsidRPr="00065511" w:rsidRDefault="009D71E8">
            <w:pPr>
              <w:pStyle w:val="TableRow"/>
              <w:rPr>
                <w:rFonts w:cs="Arial"/>
              </w:rPr>
            </w:pPr>
            <w:r w:rsidRPr="27CBF350">
              <w:rPr>
                <w:rFonts w:cs="Arial"/>
              </w:rPr>
              <w:t>Pupil premium funding allocation this academic year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8" w14:textId="2143F8F5" w:rsidR="00E66558" w:rsidRPr="009F75DF" w:rsidRDefault="009D71E8" w:rsidP="6B0AA29F">
            <w:pPr>
              <w:pStyle w:val="TableRow"/>
              <w:rPr>
                <w:rFonts w:cs="Arial"/>
                <w:color w:val="auto"/>
              </w:rPr>
            </w:pPr>
            <w:r w:rsidRPr="6B0AA29F">
              <w:rPr>
                <w:rFonts w:cs="Arial"/>
                <w:color w:val="auto"/>
              </w:rPr>
              <w:t>£</w:t>
            </w:r>
            <w:r w:rsidR="00B7626A">
              <w:rPr>
                <w:rFonts w:cs="Arial"/>
                <w:color w:val="auto"/>
              </w:rPr>
              <w:t>3</w:t>
            </w:r>
            <w:r w:rsidR="00407BD8">
              <w:rPr>
                <w:rFonts w:cs="Arial"/>
                <w:color w:val="auto"/>
              </w:rPr>
              <w:t>1</w:t>
            </w:r>
            <w:r w:rsidR="007B34E5">
              <w:rPr>
                <w:rFonts w:cs="Arial"/>
                <w:color w:val="auto"/>
              </w:rPr>
              <w:t>,210</w:t>
            </w:r>
            <w:r w:rsidR="2D806DA6" w:rsidRPr="6B0AA29F">
              <w:rPr>
                <w:rFonts w:cs="Arial"/>
                <w:color w:val="FF0000"/>
              </w:rPr>
              <w:t xml:space="preserve"> </w:t>
            </w:r>
            <w:r w:rsidR="6E6B8261" w:rsidRPr="6B0AA29F">
              <w:rPr>
                <w:rFonts w:cs="Arial"/>
                <w:color w:val="auto"/>
              </w:rPr>
              <w:t>(</w:t>
            </w:r>
            <w:r w:rsidR="2D806DA6" w:rsidRPr="6B0AA29F">
              <w:rPr>
                <w:rFonts w:cs="Arial"/>
                <w:color w:val="auto"/>
              </w:rPr>
              <w:t>20</w:t>
            </w:r>
            <w:r w:rsidR="007B34E5">
              <w:rPr>
                <w:rFonts w:cs="Arial"/>
                <w:color w:val="auto"/>
              </w:rPr>
              <w:t>2</w:t>
            </w:r>
            <w:r w:rsidR="19742917" w:rsidRPr="6B0AA29F">
              <w:rPr>
                <w:rFonts w:cs="Arial"/>
                <w:color w:val="auto"/>
              </w:rPr>
              <w:t>5</w:t>
            </w:r>
            <w:r w:rsidR="007B34E5">
              <w:rPr>
                <w:rFonts w:cs="Arial"/>
                <w:color w:val="auto"/>
              </w:rPr>
              <w:t>-26</w:t>
            </w:r>
            <w:r w:rsidR="6E6B8261" w:rsidRPr="6B0AA29F">
              <w:rPr>
                <w:rFonts w:cs="Arial"/>
                <w:color w:val="auto"/>
              </w:rPr>
              <w:t>)</w:t>
            </w:r>
          </w:p>
        </w:tc>
      </w:tr>
      <w:tr w:rsidR="00A62BB6" w:rsidRPr="00E135E2" w14:paraId="2A7D54DF" w14:textId="77777777" w:rsidTr="6B0AA29F">
        <w:trPr>
          <w:trHeight w:val="374"/>
        </w:trPr>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D" w14:textId="77777777" w:rsidR="00E66558" w:rsidRPr="00065511" w:rsidRDefault="009D71E8">
            <w:pPr>
              <w:pStyle w:val="TableRow"/>
              <w:rPr>
                <w:rFonts w:cs="Arial"/>
              </w:rPr>
            </w:pPr>
            <w:r w:rsidRPr="27CBF350">
              <w:rPr>
                <w:rFonts w:cs="Arial"/>
              </w:rPr>
              <w:t>Pupil premium funding carried forward from previous years (enter £0 if not applicable)</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388BEA" w14:textId="6FEB546F" w:rsidR="00E66558" w:rsidRPr="00BD107E" w:rsidRDefault="009D71E8">
            <w:pPr>
              <w:pStyle w:val="TableRow"/>
              <w:rPr>
                <w:rFonts w:cs="Arial"/>
                <w:color w:val="auto"/>
                <w:szCs w:val="28"/>
              </w:rPr>
            </w:pPr>
            <w:r w:rsidRPr="00BD107E">
              <w:rPr>
                <w:rFonts w:cs="Arial"/>
                <w:color w:val="auto"/>
                <w:szCs w:val="28"/>
              </w:rPr>
              <w:t>£</w:t>
            </w:r>
            <w:r w:rsidR="004A7655" w:rsidRPr="00BD107E">
              <w:rPr>
                <w:rFonts w:cs="Arial"/>
                <w:color w:val="auto"/>
                <w:szCs w:val="28"/>
              </w:rPr>
              <w:t>0</w:t>
            </w:r>
          </w:p>
          <w:p w14:paraId="2A7D54DE" w14:textId="7C1A434A" w:rsidR="00F456F0" w:rsidRPr="00BD107E" w:rsidRDefault="00F456F0" w:rsidP="00D01DF9">
            <w:pPr>
              <w:pStyle w:val="TableRow"/>
              <w:ind w:left="0"/>
              <w:rPr>
                <w:rFonts w:cs="Arial"/>
                <w:color w:val="auto"/>
                <w:szCs w:val="28"/>
              </w:rPr>
            </w:pPr>
          </w:p>
        </w:tc>
      </w:tr>
      <w:tr w:rsidR="00A62BB6" w:rsidRPr="00E135E2" w14:paraId="2A7D54E3" w14:textId="77777777" w:rsidTr="6B0AA29F">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E0" w14:textId="77777777" w:rsidR="00E66558" w:rsidRPr="00065511" w:rsidRDefault="009D71E8">
            <w:pPr>
              <w:pStyle w:val="TableRow"/>
              <w:rPr>
                <w:rFonts w:cs="Arial"/>
                <w:b/>
              </w:rPr>
            </w:pPr>
            <w:r w:rsidRPr="27CBF350">
              <w:rPr>
                <w:rFonts w:cs="Arial"/>
                <w:b/>
              </w:rPr>
              <w:t>Total budget for this academic year</w:t>
            </w:r>
          </w:p>
          <w:p w14:paraId="2A7D54E1" w14:textId="77777777" w:rsidR="00E66558" w:rsidRPr="00065511" w:rsidRDefault="009D71E8">
            <w:pPr>
              <w:pStyle w:val="TableRow"/>
              <w:rPr>
                <w:rFonts w:cs="Arial"/>
              </w:rPr>
            </w:pPr>
            <w:r w:rsidRPr="27CBF350">
              <w:rPr>
                <w:rFonts w:cs="Arial"/>
              </w:rPr>
              <w:t>If your school is an academy in a trust that pools this funding, state the amount available to your school this academic year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7FBEE3" w14:textId="26589974" w:rsidR="00E66558" w:rsidRDefault="3A0BBB71" w:rsidP="00DD2C12">
            <w:pPr>
              <w:pStyle w:val="TableRow"/>
              <w:ind w:left="0"/>
              <w:rPr>
                <w:rFonts w:cs="Arial"/>
                <w:color w:val="auto"/>
              </w:rPr>
            </w:pPr>
            <w:r w:rsidRPr="6B0AA29F">
              <w:rPr>
                <w:rFonts w:cs="Arial"/>
                <w:color w:val="auto"/>
              </w:rPr>
              <w:t>£</w:t>
            </w:r>
            <w:r w:rsidR="00B7626A">
              <w:rPr>
                <w:rFonts w:cs="Arial"/>
                <w:color w:val="auto"/>
              </w:rPr>
              <w:t>3</w:t>
            </w:r>
            <w:r w:rsidR="00407BD8">
              <w:rPr>
                <w:rFonts w:cs="Arial"/>
                <w:color w:val="auto"/>
              </w:rPr>
              <w:t>1,210</w:t>
            </w:r>
          </w:p>
          <w:p w14:paraId="6298360D" w14:textId="77777777" w:rsidR="007F175C" w:rsidRPr="009F42B2" w:rsidRDefault="007F175C" w:rsidP="1995383F">
            <w:pPr>
              <w:pStyle w:val="TableRow"/>
              <w:rPr>
                <w:rFonts w:cs="Arial"/>
                <w:color w:val="auto"/>
              </w:rPr>
            </w:pPr>
          </w:p>
          <w:p w14:paraId="2A7D54E2" w14:textId="4E1BB4D6" w:rsidR="00BA6108" w:rsidRPr="00BD107E" w:rsidRDefault="00BA6108" w:rsidP="00F94365">
            <w:pPr>
              <w:pStyle w:val="TableRow"/>
              <w:rPr>
                <w:rFonts w:cs="Arial"/>
                <w:color w:val="FF0000"/>
              </w:rPr>
            </w:pPr>
          </w:p>
        </w:tc>
      </w:tr>
    </w:tbl>
    <w:p w14:paraId="2A7D54E4" w14:textId="77777777" w:rsidR="00E66558" w:rsidRPr="00A06752" w:rsidRDefault="009D71E8">
      <w:pPr>
        <w:pStyle w:val="Heading1"/>
        <w:rPr>
          <w:rFonts w:cs="Arial"/>
          <w:sz w:val="32"/>
          <w:szCs w:val="32"/>
        </w:rPr>
      </w:pPr>
      <w:r w:rsidRPr="00A06752">
        <w:rPr>
          <w:rFonts w:cs="Arial"/>
          <w:sz w:val="32"/>
          <w:szCs w:val="32"/>
        </w:rPr>
        <w:lastRenderedPageBreak/>
        <w:t>Part A: Pupil premium strategy plan</w:t>
      </w:r>
    </w:p>
    <w:p w14:paraId="2A7D54E5" w14:textId="77777777" w:rsidR="00E66558" w:rsidRPr="00A06752" w:rsidRDefault="009D71E8" w:rsidP="00065511">
      <w:pPr>
        <w:pStyle w:val="Heading2"/>
        <w:spacing w:before="120" w:after="120"/>
        <w:rPr>
          <w:rFonts w:cs="Arial"/>
          <w:sz w:val="28"/>
          <w:szCs w:val="28"/>
        </w:rPr>
      </w:pPr>
      <w:bookmarkStart w:id="14" w:name="_Toc357771640"/>
      <w:bookmarkStart w:id="15" w:name="_Toc346793418"/>
      <w:r w:rsidRPr="00A06752">
        <w:rPr>
          <w:rFonts w:cs="Arial"/>
          <w:sz w:val="28"/>
          <w:szCs w:val="28"/>
        </w:rPr>
        <w:t>Statement of intent</w:t>
      </w:r>
    </w:p>
    <w:tbl>
      <w:tblPr>
        <w:tblW w:w="11057" w:type="dxa"/>
        <w:tblInd w:w="-714" w:type="dxa"/>
        <w:tblCellMar>
          <w:left w:w="10" w:type="dxa"/>
          <w:right w:w="10" w:type="dxa"/>
        </w:tblCellMar>
        <w:tblLook w:val="04A0" w:firstRow="1" w:lastRow="0" w:firstColumn="1" w:lastColumn="0" w:noHBand="0" w:noVBand="1"/>
      </w:tblPr>
      <w:tblGrid>
        <w:gridCol w:w="11057"/>
      </w:tblGrid>
      <w:tr w:rsidR="005957DC" w:rsidRPr="00E135E2" w14:paraId="2A7D54EA" w14:textId="77777777" w:rsidTr="00A06752">
        <w:tc>
          <w:tcPr>
            <w:tcW w:w="11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A155B9" w14:textId="751BA081" w:rsidR="00081D8A" w:rsidRPr="007B2299" w:rsidRDefault="00081D8A" w:rsidP="00C25757">
            <w:pPr>
              <w:pStyle w:val="NormalWeb"/>
              <w:shd w:val="clear" w:color="auto" w:fill="FFFFFF" w:themeFill="background1"/>
              <w:spacing w:before="0" w:beforeAutospacing="0" w:after="0" w:afterAutospacing="0" w:line="200" w:lineRule="atLeast"/>
              <w:rPr>
                <w:rFonts w:ascii="Arial" w:hAnsi="Arial" w:cs="Arial"/>
                <w:color w:val="424242"/>
                <w:sz w:val="20"/>
                <w:szCs w:val="20"/>
              </w:rPr>
            </w:pPr>
            <w:r w:rsidRPr="007B2299">
              <w:rPr>
                <w:rFonts w:ascii="Arial" w:hAnsi="Arial" w:cs="Arial"/>
                <w:color w:val="424242"/>
                <w:sz w:val="20"/>
                <w:szCs w:val="20"/>
              </w:rPr>
              <w:t>At Colton Primary School, our vision is for all pupils</w:t>
            </w:r>
            <w:r w:rsidR="00C61912" w:rsidRPr="007B2299">
              <w:rPr>
                <w:rFonts w:ascii="Arial" w:hAnsi="Arial" w:cs="Arial"/>
                <w:color w:val="424242"/>
                <w:sz w:val="20"/>
                <w:szCs w:val="20"/>
              </w:rPr>
              <w:t xml:space="preserve"> </w:t>
            </w:r>
            <w:r w:rsidRPr="007B2299">
              <w:rPr>
                <w:rFonts w:ascii="Arial" w:hAnsi="Arial" w:cs="Arial"/>
                <w:color w:val="424242"/>
                <w:sz w:val="20"/>
                <w:szCs w:val="20"/>
              </w:rPr>
              <w:t>to become confident, successful lifelong learners. We aim for disadvantaged pupils to achieve outcomes at least in line with their peers.</w:t>
            </w:r>
          </w:p>
          <w:p w14:paraId="10629744" w14:textId="77777777" w:rsidR="00081D8A" w:rsidRPr="007B2299" w:rsidRDefault="00081D8A" w:rsidP="00C25757">
            <w:pPr>
              <w:shd w:val="clear" w:color="auto" w:fill="FFFFFF" w:themeFill="background1"/>
              <w:suppressAutoHyphens w:val="0"/>
              <w:autoSpaceDN/>
              <w:spacing w:after="0" w:line="200" w:lineRule="atLeast"/>
              <w:rPr>
                <w:rFonts w:cs="Arial"/>
                <w:color w:val="424242"/>
                <w:sz w:val="20"/>
                <w:szCs w:val="20"/>
              </w:rPr>
            </w:pPr>
            <w:r w:rsidRPr="007B2299">
              <w:rPr>
                <w:rFonts w:cs="Arial"/>
                <w:color w:val="424242"/>
                <w:sz w:val="20"/>
                <w:szCs w:val="20"/>
              </w:rPr>
              <w:t>We acknowledge that pupil premium eligibility does not capture all forms of disadvantage. Therefore, we use the funding to support pupils and families facing challenges, regardless of formal eligibility, with the goal of closing the experiential attainment gap by the end of Key Stage 2.</w:t>
            </w:r>
          </w:p>
          <w:p w14:paraId="3151C540" w14:textId="55D777F9" w:rsidR="00081D8A" w:rsidRPr="007B2299" w:rsidRDefault="00081D8A" w:rsidP="00C25757">
            <w:pPr>
              <w:shd w:val="clear" w:color="auto" w:fill="FFFFFF" w:themeFill="background1"/>
              <w:suppressAutoHyphens w:val="0"/>
              <w:autoSpaceDN/>
              <w:spacing w:after="0" w:line="200" w:lineRule="atLeast"/>
              <w:rPr>
                <w:rFonts w:cs="Arial"/>
                <w:color w:val="424242"/>
                <w:sz w:val="20"/>
                <w:szCs w:val="20"/>
              </w:rPr>
            </w:pPr>
            <w:r w:rsidRPr="007B2299">
              <w:rPr>
                <w:rFonts w:cs="Arial"/>
                <w:color w:val="424242"/>
                <w:sz w:val="20"/>
                <w:szCs w:val="20"/>
              </w:rPr>
              <w:t xml:space="preserve">Our strategy prioritises high-quality teaching and targeted pastoral support. We ensure all pupils access enriching experiences through our ‘Curriculum for Life’, which builds cultural capital via opportunities such as </w:t>
            </w:r>
            <w:proofErr w:type="gramStart"/>
            <w:r w:rsidRPr="007B2299">
              <w:rPr>
                <w:rFonts w:cs="Arial"/>
                <w:color w:val="424242"/>
                <w:sz w:val="20"/>
                <w:szCs w:val="20"/>
              </w:rPr>
              <w:t xml:space="preserve">live </w:t>
            </w:r>
            <w:r w:rsidR="002330B6" w:rsidRPr="007B2299">
              <w:rPr>
                <w:rFonts w:cs="Arial"/>
                <w:color w:val="424242"/>
                <w:sz w:val="20"/>
                <w:szCs w:val="20"/>
              </w:rPr>
              <w:t xml:space="preserve"> </w:t>
            </w:r>
            <w:r w:rsidRPr="007B2299">
              <w:rPr>
                <w:rFonts w:cs="Arial"/>
                <w:color w:val="424242"/>
                <w:sz w:val="20"/>
                <w:szCs w:val="20"/>
              </w:rPr>
              <w:t>music</w:t>
            </w:r>
            <w:proofErr w:type="gramEnd"/>
            <w:r w:rsidRPr="007B2299">
              <w:rPr>
                <w:rFonts w:cs="Arial"/>
                <w:color w:val="424242"/>
                <w:sz w:val="20"/>
                <w:szCs w:val="20"/>
              </w:rPr>
              <w:t>, theatre visits, and exposure to the arts.</w:t>
            </w:r>
          </w:p>
          <w:p w14:paraId="5293255C" w14:textId="2D79D5DA" w:rsidR="00646BEA" w:rsidRPr="007B2299" w:rsidRDefault="00081D8A" w:rsidP="00C25757">
            <w:pPr>
              <w:shd w:val="clear" w:color="auto" w:fill="FFFFFF" w:themeFill="background1"/>
              <w:suppressAutoHyphens w:val="0"/>
              <w:autoSpaceDN/>
              <w:spacing w:after="0" w:line="200" w:lineRule="atLeast"/>
              <w:rPr>
                <w:rFonts w:cs="Arial"/>
                <w:color w:val="424242"/>
                <w:sz w:val="20"/>
                <w:szCs w:val="20"/>
              </w:rPr>
            </w:pPr>
            <w:r w:rsidRPr="007B2299">
              <w:rPr>
                <w:rFonts w:cs="Arial"/>
                <w:color w:val="424242"/>
                <w:sz w:val="20"/>
                <w:szCs w:val="20"/>
              </w:rPr>
              <w:t xml:space="preserve">Guided by Education Endowment Foundation research, we focus our funding on interventions that deliver maximum impact for pupils vulnerable to underachievement. </w:t>
            </w:r>
          </w:p>
          <w:p w14:paraId="3BC0E819" w14:textId="77777777" w:rsidR="002010D8" w:rsidRPr="007B2299" w:rsidRDefault="002010D8" w:rsidP="00F473FC">
            <w:pPr>
              <w:shd w:val="clear" w:color="auto" w:fill="FFFFFF" w:themeFill="background1"/>
              <w:suppressAutoHyphens w:val="0"/>
              <w:autoSpaceDN/>
              <w:spacing w:after="0" w:line="240" w:lineRule="auto"/>
              <w:rPr>
                <w:rFonts w:cs="Arial"/>
                <w:color w:val="424242"/>
                <w:sz w:val="20"/>
                <w:szCs w:val="20"/>
              </w:rPr>
            </w:pPr>
          </w:p>
          <w:p w14:paraId="2908EEE9" w14:textId="1951D640" w:rsidR="00081D8A" w:rsidRPr="007B2299" w:rsidRDefault="002010D8" w:rsidP="00F473FC">
            <w:pPr>
              <w:spacing w:after="0" w:line="240" w:lineRule="auto"/>
              <w:jc w:val="both"/>
              <w:rPr>
                <w:rFonts w:cs="Arial"/>
                <w:color w:val="auto"/>
                <w:sz w:val="20"/>
                <w:szCs w:val="20"/>
              </w:rPr>
            </w:pPr>
            <w:r w:rsidRPr="007B2299">
              <w:rPr>
                <w:rFonts w:cs="Arial"/>
                <w:color w:val="auto"/>
                <w:sz w:val="20"/>
                <w:szCs w:val="20"/>
              </w:rPr>
              <w:t>The Pupil Premium Grant will be utilised to provide:</w:t>
            </w:r>
          </w:p>
          <w:p w14:paraId="56C21F22" w14:textId="46784752" w:rsidR="00081D8A" w:rsidRPr="007B6D86" w:rsidRDefault="00081D8A" w:rsidP="00F473FC">
            <w:pPr>
              <w:numPr>
                <w:ilvl w:val="0"/>
                <w:numId w:val="28"/>
              </w:numPr>
              <w:shd w:val="clear" w:color="auto" w:fill="FFFFFF" w:themeFill="background1"/>
              <w:suppressAutoHyphens w:val="0"/>
              <w:autoSpaceDN/>
              <w:spacing w:after="0" w:line="240" w:lineRule="auto"/>
              <w:rPr>
                <w:rFonts w:cs="Arial"/>
                <w:color w:val="424242"/>
                <w:sz w:val="20"/>
                <w:szCs w:val="20"/>
              </w:rPr>
            </w:pPr>
            <w:r w:rsidRPr="007B2299">
              <w:rPr>
                <w:rFonts w:cs="Arial"/>
                <w:color w:val="424242"/>
                <w:sz w:val="20"/>
                <w:szCs w:val="20"/>
              </w:rPr>
              <w:t xml:space="preserve">Quality First Teaching, </w:t>
            </w:r>
            <w:r w:rsidR="00E82A91" w:rsidRPr="007B2299">
              <w:rPr>
                <w:rFonts w:cs="Arial"/>
                <w:color w:val="auto"/>
                <w:sz w:val="20"/>
                <w:szCs w:val="20"/>
              </w:rPr>
              <w:t>for all pupils</w:t>
            </w:r>
            <w:r w:rsidR="00E82A91" w:rsidRPr="007B2299">
              <w:rPr>
                <w:rFonts w:cs="Arial"/>
                <w:color w:val="424242"/>
                <w:sz w:val="20"/>
                <w:szCs w:val="20"/>
              </w:rPr>
              <w:t xml:space="preserve"> </w:t>
            </w:r>
            <w:r w:rsidRPr="007B6D86">
              <w:rPr>
                <w:rFonts w:cs="Arial"/>
                <w:color w:val="424242"/>
                <w:sz w:val="20"/>
                <w:szCs w:val="20"/>
              </w:rPr>
              <w:t>including specialist music provision</w:t>
            </w:r>
          </w:p>
          <w:p w14:paraId="703147EC" w14:textId="77777777" w:rsidR="00081D8A" w:rsidRPr="007B2299" w:rsidRDefault="00081D8A" w:rsidP="00F473FC">
            <w:pPr>
              <w:numPr>
                <w:ilvl w:val="0"/>
                <w:numId w:val="28"/>
              </w:numPr>
              <w:shd w:val="clear" w:color="auto" w:fill="FFFFFF" w:themeFill="background1"/>
              <w:suppressAutoHyphens w:val="0"/>
              <w:autoSpaceDN/>
              <w:spacing w:after="0" w:line="240" w:lineRule="auto"/>
              <w:rPr>
                <w:rFonts w:cs="Arial"/>
                <w:color w:val="424242"/>
                <w:sz w:val="20"/>
                <w:szCs w:val="20"/>
              </w:rPr>
            </w:pPr>
            <w:r w:rsidRPr="007B2299">
              <w:rPr>
                <w:rFonts w:cs="Arial"/>
                <w:color w:val="424242"/>
                <w:sz w:val="20"/>
                <w:szCs w:val="20"/>
              </w:rPr>
              <w:t>Small group and 1:1 tuition by qualified staff</w:t>
            </w:r>
          </w:p>
          <w:p w14:paraId="2DA10A25" w14:textId="4D338F80" w:rsidR="00081D8A" w:rsidRPr="007B2299" w:rsidRDefault="00081D8A" w:rsidP="00F473FC">
            <w:pPr>
              <w:numPr>
                <w:ilvl w:val="0"/>
                <w:numId w:val="28"/>
              </w:numPr>
              <w:shd w:val="clear" w:color="auto" w:fill="FFFFFF" w:themeFill="background1"/>
              <w:suppressAutoHyphens w:val="0"/>
              <w:autoSpaceDN/>
              <w:spacing w:after="0" w:line="240" w:lineRule="auto"/>
              <w:rPr>
                <w:rFonts w:cs="Arial"/>
                <w:color w:val="424242"/>
                <w:sz w:val="20"/>
                <w:szCs w:val="20"/>
              </w:rPr>
            </w:pPr>
            <w:r w:rsidRPr="007B2299">
              <w:rPr>
                <w:rFonts w:cs="Arial"/>
                <w:color w:val="424242"/>
                <w:sz w:val="20"/>
                <w:szCs w:val="20"/>
              </w:rPr>
              <w:t>Additional teaching support in targeted classes</w:t>
            </w:r>
          </w:p>
          <w:p w14:paraId="160EE604" w14:textId="77777777" w:rsidR="00081D8A" w:rsidRPr="007B2299" w:rsidRDefault="00081D8A" w:rsidP="00F473FC">
            <w:pPr>
              <w:numPr>
                <w:ilvl w:val="0"/>
                <w:numId w:val="28"/>
              </w:numPr>
              <w:shd w:val="clear" w:color="auto" w:fill="FFFFFF" w:themeFill="background1"/>
              <w:suppressAutoHyphens w:val="0"/>
              <w:autoSpaceDN/>
              <w:spacing w:after="0" w:line="240" w:lineRule="auto"/>
              <w:rPr>
                <w:rFonts w:cs="Arial"/>
                <w:color w:val="424242"/>
                <w:sz w:val="20"/>
                <w:szCs w:val="20"/>
              </w:rPr>
            </w:pPr>
            <w:r w:rsidRPr="007B2299">
              <w:rPr>
                <w:rFonts w:cs="Arial"/>
                <w:color w:val="424242"/>
                <w:sz w:val="20"/>
                <w:szCs w:val="20"/>
              </w:rPr>
              <w:t>Robust phonics and early reading instruction</w:t>
            </w:r>
          </w:p>
          <w:p w14:paraId="549AE03F" w14:textId="72B120A6" w:rsidR="00081D8A" w:rsidRPr="007B2299" w:rsidRDefault="00081D8A" w:rsidP="00F473FC">
            <w:pPr>
              <w:numPr>
                <w:ilvl w:val="0"/>
                <w:numId w:val="28"/>
              </w:numPr>
              <w:shd w:val="clear" w:color="auto" w:fill="FFFFFF" w:themeFill="background1"/>
              <w:suppressAutoHyphens w:val="0"/>
              <w:autoSpaceDN/>
              <w:spacing w:after="0" w:line="240" w:lineRule="auto"/>
              <w:rPr>
                <w:rFonts w:cs="Arial"/>
                <w:color w:val="424242"/>
                <w:sz w:val="20"/>
                <w:szCs w:val="20"/>
              </w:rPr>
            </w:pPr>
            <w:r w:rsidRPr="007B2299">
              <w:rPr>
                <w:rFonts w:cs="Arial"/>
                <w:color w:val="424242"/>
                <w:sz w:val="20"/>
                <w:szCs w:val="20"/>
              </w:rPr>
              <w:t>Evidence-based intervention programmes (e.g. Lexia, LBQ)</w:t>
            </w:r>
          </w:p>
          <w:p w14:paraId="5499C4F3" w14:textId="4BE040F6" w:rsidR="00081D8A" w:rsidRPr="007B2299" w:rsidRDefault="00081D8A" w:rsidP="00F473FC">
            <w:pPr>
              <w:numPr>
                <w:ilvl w:val="0"/>
                <w:numId w:val="28"/>
              </w:numPr>
              <w:shd w:val="clear" w:color="auto" w:fill="FFFFFF" w:themeFill="background1"/>
              <w:suppressAutoHyphens w:val="0"/>
              <w:autoSpaceDN/>
              <w:spacing w:after="0" w:line="240" w:lineRule="auto"/>
              <w:rPr>
                <w:rFonts w:cs="Arial"/>
                <w:color w:val="424242"/>
                <w:sz w:val="20"/>
                <w:szCs w:val="20"/>
              </w:rPr>
            </w:pPr>
            <w:r w:rsidRPr="007B2299">
              <w:rPr>
                <w:rFonts w:cs="Arial"/>
                <w:color w:val="424242"/>
                <w:sz w:val="20"/>
                <w:szCs w:val="20"/>
              </w:rPr>
              <w:t>Graduated pastoral s</w:t>
            </w:r>
            <w:r w:rsidR="009B33AD" w:rsidRPr="007B2299">
              <w:rPr>
                <w:rFonts w:cs="Arial"/>
                <w:color w:val="424242"/>
                <w:sz w:val="20"/>
                <w:szCs w:val="20"/>
              </w:rPr>
              <w:t>u</w:t>
            </w:r>
            <w:r w:rsidRPr="007B2299">
              <w:rPr>
                <w:rFonts w:cs="Arial"/>
                <w:color w:val="424242"/>
                <w:sz w:val="20"/>
                <w:szCs w:val="20"/>
              </w:rPr>
              <w:t>pport, including SEMH and attendance interventions</w:t>
            </w:r>
          </w:p>
          <w:p w14:paraId="2A2585FB" w14:textId="6C7BFDE4" w:rsidR="00081D8A" w:rsidRPr="007B2299" w:rsidRDefault="00646BEA" w:rsidP="00F473FC">
            <w:pPr>
              <w:numPr>
                <w:ilvl w:val="0"/>
                <w:numId w:val="28"/>
              </w:numPr>
              <w:shd w:val="clear" w:color="auto" w:fill="FFFFFF" w:themeFill="background1"/>
              <w:suppressAutoHyphens w:val="0"/>
              <w:autoSpaceDN/>
              <w:spacing w:after="0" w:line="240" w:lineRule="auto"/>
              <w:rPr>
                <w:rFonts w:cs="Arial"/>
                <w:color w:val="424242"/>
                <w:sz w:val="20"/>
                <w:szCs w:val="20"/>
              </w:rPr>
            </w:pPr>
            <w:r w:rsidRPr="007B2299">
              <w:rPr>
                <w:rFonts w:cs="Arial"/>
                <w:color w:val="424242"/>
                <w:sz w:val="20"/>
                <w:szCs w:val="20"/>
              </w:rPr>
              <w:t xml:space="preserve">Early intervention </w:t>
            </w:r>
            <w:r w:rsidR="009B33AD" w:rsidRPr="007B2299">
              <w:rPr>
                <w:rFonts w:cs="Arial"/>
                <w:color w:val="424242"/>
                <w:sz w:val="20"/>
                <w:szCs w:val="20"/>
              </w:rPr>
              <w:t>for s</w:t>
            </w:r>
            <w:r w:rsidR="00081D8A" w:rsidRPr="007B2299">
              <w:rPr>
                <w:rFonts w:cs="Arial"/>
                <w:color w:val="424242"/>
                <w:sz w:val="20"/>
                <w:szCs w:val="20"/>
              </w:rPr>
              <w:t>peech and language development across EYFS and KS1</w:t>
            </w:r>
          </w:p>
          <w:p w14:paraId="7C91B0A4" w14:textId="1C4AC8CD" w:rsidR="00081D8A" w:rsidRPr="007B2299" w:rsidRDefault="00081D8A" w:rsidP="00F473FC">
            <w:pPr>
              <w:numPr>
                <w:ilvl w:val="0"/>
                <w:numId w:val="28"/>
              </w:numPr>
              <w:shd w:val="clear" w:color="auto" w:fill="FFFFFF" w:themeFill="background1"/>
              <w:suppressAutoHyphens w:val="0"/>
              <w:autoSpaceDN/>
              <w:spacing w:after="0" w:line="240" w:lineRule="auto"/>
              <w:rPr>
                <w:rFonts w:cs="Arial"/>
                <w:color w:val="424242"/>
                <w:sz w:val="20"/>
                <w:szCs w:val="20"/>
              </w:rPr>
            </w:pPr>
            <w:r w:rsidRPr="007B2299">
              <w:rPr>
                <w:rFonts w:cs="Arial"/>
                <w:color w:val="424242"/>
                <w:sz w:val="20"/>
                <w:szCs w:val="20"/>
              </w:rPr>
              <w:t xml:space="preserve">Financial support </w:t>
            </w:r>
            <w:r w:rsidR="00CA40E3" w:rsidRPr="007B2299">
              <w:rPr>
                <w:rFonts w:cs="Arial"/>
                <w:color w:val="424242"/>
                <w:sz w:val="20"/>
                <w:szCs w:val="20"/>
              </w:rPr>
              <w:t xml:space="preserve">to </w:t>
            </w:r>
            <w:r w:rsidRPr="007B2299">
              <w:rPr>
                <w:rFonts w:cs="Arial"/>
                <w:color w:val="424242"/>
                <w:sz w:val="20"/>
                <w:szCs w:val="20"/>
              </w:rPr>
              <w:t xml:space="preserve">access to digital devices, uniform, </w:t>
            </w:r>
            <w:r w:rsidR="00CA40E3" w:rsidRPr="007B2299">
              <w:rPr>
                <w:rFonts w:cs="Arial"/>
                <w:color w:val="424242"/>
                <w:sz w:val="20"/>
                <w:szCs w:val="20"/>
              </w:rPr>
              <w:t xml:space="preserve">visits </w:t>
            </w:r>
            <w:r w:rsidRPr="007B2299">
              <w:rPr>
                <w:rFonts w:cs="Arial"/>
                <w:color w:val="424242"/>
                <w:sz w:val="20"/>
                <w:szCs w:val="20"/>
              </w:rPr>
              <w:t>and enrichment activities</w:t>
            </w:r>
          </w:p>
          <w:p w14:paraId="2A7D54E9" w14:textId="787541B5" w:rsidR="0027723D" w:rsidRPr="00FA0294" w:rsidRDefault="00062085" w:rsidP="00F473FC">
            <w:pPr>
              <w:shd w:val="clear" w:color="auto" w:fill="FFFFFF" w:themeFill="background1"/>
              <w:suppressAutoHyphens w:val="0"/>
              <w:autoSpaceDN/>
              <w:spacing w:after="0" w:line="240" w:lineRule="auto"/>
              <w:rPr>
                <w:rFonts w:cs="Arial"/>
                <w:color w:val="424242"/>
                <w:sz w:val="20"/>
                <w:szCs w:val="20"/>
              </w:rPr>
            </w:pPr>
            <w:r w:rsidRPr="007B2299">
              <w:rPr>
                <w:rFonts w:cs="Arial"/>
                <w:sz w:val="20"/>
                <w:szCs w:val="20"/>
              </w:rPr>
              <w:t xml:space="preserve">Almost 9% </w:t>
            </w:r>
            <w:r w:rsidRPr="007B2299">
              <w:rPr>
                <w:rFonts w:cs="Arial"/>
                <w:color w:val="auto"/>
                <w:sz w:val="20"/>
                <w:szCs w:val="20"/>
              </w:rPr>
              <w:t xml:space="preserve">(2024-25) </w:t>
            </w:r>
            <w:r w:rsidRPr="007B2299">
              <w:rPr>
                <w:rFonts w:cs="Arial"/>
                <w:sz w:val="20"/>
                <w:szCs w:val="20"/>
              </w:rPr>
              <w:t>of our school population are eligible for Pupil Premium funding, which equates to 19 children; 8 of these children receive Free School Meals.</w:t>
            </w:r>
            <w:r w:rsidRPr="007B2299">
              <w:rPr>
                <w:rFonts w:cs="Arial"/>
                <w:color w:val="auto"/>
                <w:sz w:val="20"/>
                <w:szCs w:val="20"/>
              </w:rPr>
              <w:t xml:space="preserve"> </w:t>
            </w:r>
            <w:r w:rsidRPr="007B2299">
              <w:rPr>
                <w:rFonts w:cs="Arial"/>
                <w:sz w:val="20"/>
                <w:szCs w:val="20"/>
              </w:rPr>
              <w:t xml:space="preserve">Currently, 17 children receive Pupil Premium funding. </w:t>
            </w:r>
            <w:r w:rsidR="00081D8A" w:rsidRPr="007B2299">
              <w:rPr>
                <w:rFonts w:cs="Arial"/>
                <w:color w:val="424242"/>
                <w:sz w:val="20"/>
                <w:szCs w:val="20"/>
              </w:rPr>
              <w:t>Governance and impact are monitored through regular LGB meetings and school assessment procedures. An external evaluation was conducted in 2024/25.</w:t>
            </w:r>
          </w:p>
        </w:tc>
      </w:tr>
    </w:tbl>
    <w:p w14:paraId="2A7D54EB" w14:textId="4ED396BF" w:rsidR="00E66558" w:rsidRPr="00E135E2" w:rsidRDefault="009D71E8" w:rsidP="7C3D2137">
      <w:pPr>
        <w:pStyle w:val="Heading2"/>
        <w:spacing w:before="240" w:after="120"/>
        <w:rPr>
          <w:rFonts w:cs="Arial"/>
          <w:sz w:val="24"/>
          <w:szCs w:val="24"/>
        </w:rPr>
      </w:pPr>
      <w:r w:rsidRPr="27CBF350">
        <w:rPr>
          <w:rFonts w:cs="Arial"/>
          <w:sz w:val="24"/>
          <w:szCs w:val="24"/>
        </w:rPr>
        <w:t>Challenges</w:t>
      </w:r>
    </w:p>
    <w:p w14:paraId="2A7D54EC" w14:textId="77777777" w:rsidR="00E66558" w:rsidRPr="00065511" w:rsidRDefault="009D71E8" w:rsidP="7C3D2137">
      <w:pPr>
        <w:spacing w:before="120" w:line="240" w:lineRule="auto"/>
        <w:textAlignment w:val="baseline"/>
        <w:outlineLvl w:val="0"/>
        <w:rPr>
          <w:rFonts w:cs="Arial"/>
          <w:sz w:val="22"/>
          <w:szCs w:val="22"/>
        </w:rPr>
      </w:pPr>
      <w:r w:rsidRPr="7C3D2137">
        <w:rPr>
          <w:rFonts w:cs="Arial"/>
          <w:color w:val="auto"/>
          <w:sz w:val="22"/>
          <w:szCs w:val="22"/>
        </w:rPr>
        <w:t>This details the key challenges to achievement that we have identified among our disadvantaged pupils.</w:t>
      </w:r>
    </w:p>
    <w:tbl>
      <w:tblPr>
        <w:tblW w:w="5562" w:type="pct"/>
        <w:tblInd w:w="-856" w:type="dxa"/>
        <w:tblLayout w:type="fixed"/>
        <w:tblCellMar>
          <w:left w:w="10" w:type="dxa"/>
          <w:right w:w="10" w:type="dxa"/>
        </w:tblCellMar>
        <w:tblLook w:val="04A0" w:firstRow="1" w:lastRow="0" w:firstColumn="1" w:lastColumn="0" w:noHBand="0" w:noVBand="1"/>
      </w:tblPr>
      <w:tblGrid>
        <w:gridCol w:w="1418"/>
        <w:gridCol w:w="9923"/>
      </w:tblGrid>
      <w:tr w:rsidR="00E66558" w:rsidRPr="00065511" w14:paraId="2A7D54EF" w14:textId="77777777" w:rsidTr="00D20FE2">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ED" w14:textId="77777777" w:rsidR="00E66558" w:rsidRPr="00D20FE2" w:rsidRDefault="009D71E8" w:rsidP="7C3D2137">
            <w:pPr>
              <w:pStyle w:val="TableHeader"/>
              <w:jc w:val="left"/>
              <w:rPr>
                <w:rFonts w:cs="Arial"/>
                <w:sz w:val="20"/>
                <w:szCs w:val="20"/>
              </w:rPr>
            </w:pPr>
            <w:r w:rsidRPr="00D20FE2">
              <w:rPr>
                <w:rFonts w:cs="Arial"/>
                <w:sz w:val="20"/>
                <w:szCs w:val="20"/>
              </w:rPr>
              <w:t>Challenge number</w:t>
            </w:r>
          </w:p>
        </w:tc>
        <w:tc>
          <w:tcPr>
            <w:tcW w:w="99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EE" w14:textId="77777777" w:rsidR="00E66558" w:rsidRPr="00065511" w:rsidRDefault="009D71E8" w:rsidP="7C3D2137">
            <w:pPr>
              <w:pStyle w:val="TableHeader"/>
              <w:jc w:val="left"/>
              <w:rPr>
                <w:rFonts w:cs="Arial"/>
                <w:sz w:val="22"/>
                <w:szCs w:val="22"/>
              </w:rPr>
            </w:pPr>
            <w:r w:rsidRPr="7C3D2137">
              <w:rPr>
                <w:rFonts w:cs="Arial"/>
                <w:sz w:val="22"/>
                <w:szCs w:val="22"/>
              </w:rPr>
              <w:t xml:space="preserve">Detail of challenge </w:t>
            </w:r>
          </w:p>
        </w:tc>
      </w:tr>
      <w:tr w:rsidR="00E66558" w:rsidRPr="00065511" w14:paraId="2A7D54F2" w14:textId="77777777" w:rsidTr="00D20FE2">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0" w14:textId="77777777" w:rsidR="00E66558" w:rsidRPr="007B2299" w:rsidRDefault="009D71E8" w:rsidP="231A7C61">
            <w:pPr>
              <w:pStyle w:val="TableRow"/>
              <w:rPr>
                <w:rFonts w:cs="Arial"/>
                <w:b/>
                <w:bCs/>
                <w:color w:val="auto"/>
                <w:sz w:val="20"/>
                <w:szCs w:val="20"/>
              </w:rPr>
            </w:pPr>
            <w:r w:rsidRPr="007B2299">
              <w:rPr>
                <w:rFonts w:cs="Arial"/>
                <w:b/>
                <w:bCs/>
                <w:color w:val="auto"/>
                <w:sz w:val="20"/>
                <w:szCs w:val="20"/>
              </w:rPr>
              <w:t>1</w:t>
            </w:r>
          </w:p>
        </w:tc>
        <w:tc>
          <w:tcPr>
            <w:tcW w:w="99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374A7B" w14:textId="466577A8" w:rsidR="00E8009D" w:rsidRPr="007B2299" w:rsidRDefault="0073602F" w:rsidP="00596F4D">
            <w:pPr>
              <w:pStyle w:val="TableRowCentered"/>
              <w:spacing w:before="0" w:after="0"/>
              <w:ind w:left="0"/>
              <w:jc w:val="left"/>
              <w:rPr>
                <w:rFonts w:cs="Arial"/>
                <w:color w:val="auto"/>
                <w:sz w:val="20"/>
              </w:rPr>
            </w:pPr>
            <w:r w:rsidRPr="007B2299">
              <w:rPr>
                <w:rFonts w:cs="Arial"/>
                <w:color w:val="auto"/>
                <w:sz w:val="20"/>
              </w:rPr>
              <w:t>Through observation and knowing our children</w:t>
            </w:r>
            <w:r w:rsidR="00CA1104" w:rsidRPr="007B2299">
              <w:rPr>
                <w:rFonts w:cs="Arial"/>
                <w:color w:val="auto"/>
                <w:sz w:val="20"/>
              </w:rPr>
              <w:t xml:space="preserve"> well</w:t>
            </w:r>
            <w:r w:rsidRPr="007B2299">
              <w:rPr>
                <w:rFonts w:cs="Arial"/>
                <w:color w:val="auto"/>
                <w:sz w:val="20"/>
              </w:rPr>
              <w:t xml:space="preserve">, we have identified that </w:t>
            </w:r>
            <w:r w:rsidR="00770927" w:rsidRPr="007B2299">
              <w:rPr>
                <w:rFonts w:cs="Arial"/>
                <w:color w:val="auto"/>
                <w:sz w:val="20"/>
              </w:rPr>
              <w:t>58</w:t>
            </w:r>
            <w:r w:rsidR="12B4E91F" w:rsidRPr="007B2299">
              <w:rPr>
                <w:rFonts w:cs="Arial"/>
                <w:color w:val="auto"/>
                <w:sz w:val="20"/>
              </w:rPr>
              <w:t xml:space="preserve">% of our disadvantaged pupils </w:t>
            </w:r>
            <w:r w:rsidR="22B63BAF" w:rsidRPr="007B2299">
              <w:rPr>
                <w:rFonts w:cs="Arial"/>
                <w:color w:val="auto"/>
                <w:sz w:val="20"/>
              </w:rPr>
              <w:t xml:space="preserve">have </w:t>
            </w:r>
            <w:r w:rsidR="009113D1" w:rsidRPr="007B2299">
              <w:rPr>
                <w:rFonts w:cs="Arial"/>
                <w:color w:val="auto"/>
                <w:sz w:val="20"/>
              </w:rPr>
              <w:t xml:space="preserve">Social, </w:t>
            </w:r>
            <w:r w:rsidR="007A3E59" w:rsidRPr="007B2299">
              <w:rPr>
                <w:rFonts w:cs="Arial"/>
                <w:color w:val="auto"/>
                <w:sz w:val="20"/>
              </w:rPr>
              <w:t>E</w:t>
            </w:r>
            <w:r w:rsidR="009113D1" w:rsidRPr="007B2299">
              <w:rPr>
                <w:rFonts w:cs="Arial"/>
                <w:color w:val="auto"/>
                <w:sz w:val="20"/>
              </w:rPr>
              <w:t>motional</w:t>
            </w:r>
            <w:r w:rsidR="007A3E59" w:rsidRPr="007B2299">
              <w:rPr>
                <w:rFonts w:cs="Arial"/>
                <w:color w:val="auto"/>
                <w:sz w:val="20"/>
              </w:rPr>
              <w:t xml:space="preserve"> </w:t>
            </w:r>
            <w:r w:rsidR="009113D1" w:rsidRPr="007B2299">
              <w:rPr>
                <w:rFonts w:cs="Arial"/>
                <w:color w:val="auto"/>
                <w:sz w:val="20"/>
              </w:rPr>
              <w:t xml:space="preserve">and </w:t>
            </w:r>
            <w:r w:rsidR="007A3E59" w:rsidRPr="007B2299">
              <w:rPr>
                <w:rFonts w:cs="Arial"/>
                <w:color w:val="auto"/>
                <w:sz w:val="20"/>
              </w:rPr>
              <w:t>M</w:t>
            </w:r>
            <w:r w:rsidR="009113D1" w:rsidRPr="007B2299">
              <w:rPr>
                <w:rFonts w:cs="Arial"/>
                <w:color w:val="auto"/>
                <w:sz w:val="20"/>
              </w:rPr>
              <w:t xml:space="preserve">ental </w:t>
            </w:r>
            <w:r w:rsidR="007A3E59" w:rsidRPr="007B2299">
              <w:rPr>
                <w:rFonts w:cs="Arial"/>
                <w:color w:val="auto"/>
                <w:sz w:val="20"/>
              </w:rPr>
              <w:t>H</w:t>
            </w:r>
            <w:r w:rsidR="009113D1" w:rsidRPr="007B2299">
              <w:rPr>
                <w:rFonts w:cs="Arial"/>
                <w:color w:val="auto"/>
                <w:sz w:val="20"/>
              </w:rPr>
              <w:t xml:space="preserve">ealth </w:t>
            </w:r>
            <w:r w:rsidR="00817E54" w:rsidRPr="007B2299">
              <w:rPr>
                <w:rFonts w:cs="Arial"/>
                <w:color w:val="auto"/>
                <w:sz w:val="20"/>
              </w:rPr>
              <w:t>(</w:t>
            </w:r>
            <w:r w:rsidR="22B63BAF" w:rsidRPr="007B2299">
              <w:rPr>
                <w:rFonts w:cs="Arial"/>
                <w:color w:val="auto"/>
                <w:sz w:val="20"/>
              </w:rPr>
              <w:t>SEMH</w:t>
            </w:r>
            <w:r w:rsidR="00817E54" w:rsidRPr="007B2299">
              <w:rPr>
                <w:rFonts w:cs="Arial"/>
                <w:color w:val="auto"/>
                <w:sz w:val="20"/>
              </w:rPr>
              <w:t>)</w:t>
            </w:r>
            <w:r w:rsidR="22B63BAF" w:rsidRPr="007B2299">
              <w:rPr>
                <w:rFonts w:cs="Arial"/>
                <w:color w:val="auto"/>
                <w:sz w:val="20"/>
              </w:rPr>
              <w:t xml:space="preserve"> needs</w:t>
            </w:r>
            <w:r w:rsidR="005938BA" w:rsidRPr="007B2299">
              <w:rPr>
                <w:rFonts w:cs="Arial"/>
                <w:color w:val="auto"/>
                <w:sz w:val="20"/>
              </w:rPr>
              <w:t xml:space="preserve">. </w:t>
            </w:r>
            <w:r w:rsidR="00D20FE2" w:rsidRPr="007B2299">
              <w:rPr>
                <w:rFonts w:cs="Arial"/>
                <w:color w:val="auto"/>
                <w:sz w:val="20"/>
              </w:rPr>
              <w:t xml:space="preserve">                        </w:t>
            </w:r>
          </w:p>
          <w:p w14:paraId="3C40E827" w14:textId="089F3169" w:rsidR="009113D1" w:rsidRPr="007B2299" w:rsidRDefault="00AD1DC2" w:rsidP="00596F4D">
            <w:pPr>
              <w:pStyle w:val="TableRowCentered"/>
              <w:spacing w:before="0" w:after="0"/>
              <w:ind w:left="0"/>
              <w:jc w:val="left"/>
              <w:rPr>
                <w:rFonts w:cs="Arial"/>
                <w:color w:val="auto"/>
                <w:sz w:val="20"/>
              </w:rPr>
            </w:pPr>
            <w:r w:rsidRPr="007B2299">
              <w:rPr>
                <w:rFonts w:cs="Arial"/>
                <w:color w:val="auto"/>
                <w:sz w:val="20"/>
              </w:rPr>
              <w:t>32</w:t>
            </w:r>
            <w:r w:rsidR="00FF7AC4" w:rsidRPr="007B2299">
              <w:rPr>
                <w:rFonts w:cs="Arial"/>
                <w:color w:val="auto"/>
                <w:sz w:val="20"/>
              </w:rPr>
              <w:t xml:space="preserve">% of our eligible pupils have been in the care of the local authority or on a Child Protection plan. </w:t>
            </w:r>
          </w:p>
          <w:p w14:paraId="494119D4" w14:textId="4E40D927" w:rsidR="00E66558" w:rsidRPr="007B2299" w:rsidRDefault="009113D1" w:rsidP="00596F4D">
            <w:pPr>
              <w:pStyle w:val="TableRowCentered"/>
              <w:spacing w:before="0" w:after="0"/>
              <w:ind w:left="0"/>
              <w:jc w:val="left"/>
              <w:rPr>
                <w:rFonts w:cs="Arial"/>
                <w:color w:val="auto"/>
                <w:sz w:val="20"/>
              </w:rPr>
            </w:pPr>
            <w:r w:rsidRPr="007B2299">
              <w:rPr>
                <w:rFonts w:cs="Arial"/>
                <w:color w:val="auto"/>
                <w:sz w:val="20"/>
              </w:rPr>
              <w:t>2</w:t>
            </w:r>
            <w:r w:rsidR="00101D39" w:rsidRPr="007B2299">
              <w:rPr>
                <w:rFonts w:cs="Arial"/>
                <w:color w:val="auto"/>
                <w:sz w:val="20"/>
              </w:rPr>
              <w:t>6</w:t>
            </w:r>
            <w:r w:rsidRPr="007B2299">
              <w:rPr>
                <w:rFonts w:cs="Arial"/>
                <w:color w:val="auto"/>
                <w:sz w:val="20"/>
              </w:rPr>
              <w:t>% of our disadvantaged children are CLA or post CLA</w:t>
            </w:r>
          </w:p>
          <w:p w14:paraId="33786FCF" w14:textId="77777777" w:rsidR="00B10C1A" w:rsidRPr="007B2299" w:rsidRDefault="005E17BF" w:rsidP="00596F4D">
            <w:pPr>
              <w:shd w:val="clear" w:color="auto" w:fill="FFFFFF" w:themeFill="background1"/>
              <w:suppressAutoHyphens w:val="0"/>
              <w:autoSpaceDN/>
              <w:spacing w:after="0" w:line="240" w:lineRule="auto"/>
              <w:rPr>
                <w:rFonts w:cs="Arial"/>
                <w:color w:val="auto"/>
                <w:sz w:val="20"/>
                <w:szCs w:val="20"/>
              </w:rPr>
            </w:pPr>
            <w:r w:rsidRPr="007B2299">
              <w:rPr>
                <w:rFonts w:cs="Arial"/>
                <w:color w:val="auto"/>
                <w:sz w:val="20"/>
                <w:szCs w:val="20"/>
              </w:rPr>
              <w:t>21</w:t>
            </w:r>
            <w:r w:rsidR="00CA4158" w:rsidRPr="007B2299">
              <w:rPr>
                <w:rFonts w:cs="Arial"/>
                <w:color w:val="auto"/>
                <w:sz w:val="20"/>
                <w:szCs w:val="20"/>
              </w:rPr>
              <w:t>% of our PP recipients have an additional need.</w:t>
            </w:r>
            <w:r w:rsidR="00B10C1A" w:rsidRPr="007B2299">
              <w:rPr>
                <w:rFonts w:cs="Arial"/>
                <w:color w:val="auto"/>
                <w:sz w:val="20"/>
                <w:szCs w:val="20"/>
              </w:rPr>
              <w:t xml:space="preserve"> </w:t>
            </w:r>
          </w:p>
          <w:p w14:paraId="2A7D54F1" w14:textId="5E3DB9EC" w:rsidR="004D3BAD" w:rsidRPr="007B2299" w:rsidRDefault="00B10C1A" w:rsidP="00596F4D">
            <w:pPr>
              <w:shd w:val="clear" w:color="auto" w:fill="FFFFFF" w:themeFill="background1"/>
              <w:suppressAutoHyphens w:val="0"/>
              <w:autoSpaceDN/>
              <w:spacing w:after="0" w:line="240" w:lineRule="auto"/>
              <w:rPr>
                <w:rFonts w:cs="Arial"/>
                <w:color w:val="auto"/>
                <w:sz w:val="20"/>
                <w:szCs w:val="20"/>
              </w:rPr>
            </w:pPr>
            <w:r w:rsidRPr="007B2299">
              <w:rPr>
                <w:rFonts w:cs="Arial"/>
                <w:color w:val="auto"/>
                <w:sz w:val="20"/>
                <w:szCs w:val="20"/>
              </w:rPr>
              <w:t>53% disadvantaged with multiple barriers – SEND / CLA / PP / Social care involvement.</w:t>
            </w:r>
          </w:p>
        </w:tc>
      </w:tr>
      <w:tr w:rsidR="00E66558" w:rsidRPr="00065511" w14:paraId="2A7D54F5" w14:textId="77777777" w:rsidTr="00D20FE2">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3" w14:textId="77777777" w:rsidR="00E66558" w:rsidRPr="007B2299" w:rsidRDefault="009D71E8" w:rsidP="7C3D2137">
            <w:pPr>
              <w:pStyle w:val="TableRow"/>
              <w:rPr>
                <w:rFonts w:cs="Arial"/>
                <w:b/>
                <w:bCs/>
                <w:sz w:val="20"/>
                <w:szCs w:val="20"/>
              </w:rPr>
            </w:pPr>
            <w:r w:rsidRPr="007B2299">
              <w:rPr>
                <w:rFonts w:cs="Arial"/>
                <w:b/>
                <w:bCs/>
                <w:sz w:val="20"/>
                <w:szCs w:val="20"/>
              </w:rPr>
              <w:t>2</w:t>
            </w:r>
          </w:p>
        </w:tc>
        <w:tc>
          <w:tcPr>
            <w:tcW w:w="99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DFB82D" w14:textId="067523CC" w:rsidR="00B52FE1" w:rsidRPr="007B2299" w:rsidRDefault="004D3BAD" w:rsidP="006837D5">
            <w:pPr>
              <w:pStyle w:val="TableRowCentered"/>
              <w:spacing w:after="0"/>
              <w:jc w:val="both"/>
              <w:rPr>
                <w:rFonts w:cs="Arial"/>
                <w:color w:val="auto"/>
                <w:sz w:val="20"/>
              </w:rPr>
            </w:pPr>
            <w:r w:rsidRPr="007B2299">
              <w:rPr>
                <w:rFonts w:cs="Arial"/>
                <w:color w:val="auto"/>
                <w:sz w:val="20"/>
              </w:rPr>
              <w:t>In 20</w:t>
            </w:r>
            <w:r w:rsidR="00D52706" w:rsidRPr="007B2299">
              <w:rPr>
                <w:rFonts w:cs="Arial"/>
                <w:color w:val="auto"/>
                <w:sz w:val="20"/>
              </w:rPr>
              <w:t>24-25</w:t>
            </w:r>
            <w:r w:rsidRPr="007B2299">
              <w:rPr>
                <w:rFonts w:cs="Arial"/>
                <w:color w:val="auto"/>
                <w:sz w:val="20"/>
              </w:rPr>
              <w:t>,</w:t>
            </w:r>
            <w:r w:rsidR="00B328F3" w:rsidRPr="007B2299">
              <w:rPr>
                <w:rFonts w:cs="Arial"/>
                <w:color w:val="auto"/>
                <w:sz w:val="20"/>
              </w:rPr>
              <w:t xml:space="preserve"> </w:t>
            </w:r>
            <w:r w:rsidRPr="007B2299">
              <w:rPr>
                <w:rFonts w:cs="Arial"/>
                <w:color w:val="auto"/>
                <w:sz w:val="20"/>
              </w:rPr>
              <w:t>attendance figures for disadvantaged pupils are slightly lower than their non-disadvantaged peers at 9</w:t>
            </w:r>
            <w:r w:rsidR="0092491A" w:rsidRPr="007B2299">
              <w:rPr>
                <w:rFonts w:cs="Arial"/>
                <w:color w:val="auto"/>
                <w:sz w:val="20"/>
              </w:rPr>
              <w:t>3</w:t>
            </w:r>
            <w:r w:rsidRPr="007B2299">
              <w:rPr>
                <w:rFonts w:cs="Arial"/>
                <w:color w:val="auto"/>
                <w:sz w:val="20"/>
              </w:rPr>
              <w:t>% and 9</w:t>
            </w:r>
            <w:r w:rsidR="0092491A" w:rsidRPr="007B2299">
              <w:rPr>
                <w:rFonts w:cs="Arial"/>
                <w:color w:val="auto"/>
                <w:sz w:val="20"/>
              </w:rPr>
              <w:t>5</w:t>
            </w:r>
            <w:r w:rsidRPr="007B2299">
              <w:rPr>
                <w:rFonts w:cs="Arial"/>
                <w:color w:val="auto"/>
                <w:sz w:val="20"/>
              </w:rPr>
              <w:t>% respectively.</w:t>
            </w:r>
            <w:r w:rsidR="00DD66C5" w:rsidRPr="007B2299">
              <w:rPr>
                <w:rFonts w:cs="Arial"/>
                <w:color w:val="auto"/>
                <w:sz w:val="20"/>
              </w:rPr>
              <w:t xml:space="preserve"> 80% of disadvantaged pupils had attendance of 90% or above in 202</w:t>
            </w:r>
            <w:r w:rsidR="00DB33A6" w:rsidRPr="007B2299">
              <w:rPr>
                <w:rFonts w:cs="Arial"/>
                <w:color w:val="auto"/>
                <w:sz w:val="20"/>
              </w:rPr>
              <w:t>4-25</w:t>
            </w:r>
            <w:r w:rsidR="00DD66C5" w:rsidRPr="007B2299">
              <w:rPr>
                <w:rFonts w:cs="Arial"/>
                <w:color w:val="auto"/>
                <w:sz w:val="20"/>
              </w:rPr>
              <w:t xml:space="preserve">. </w:t>
            </w:r>
            <w:r w:rsidR="00E8009D" w:rsidRPr="007B2299">
              <w:rPr>
                <w:rFonts w:cs="Arial"/>
                <w:color w:val="auto"/>
                <w:sz w:val="20"/>
              </w:rPr>
              <w:t>25</w:t>
            </w:r>
            <w:r w:rsidR="00DD66C5" w:rsidRPr="007B2299">
              <w:rPr>
                <w:rFonts w:cs="Arial"/>
                <w:color w:val="auto"/>
                <w:sz w:val="20"/>
              </w:rPr>
              <w:t>% of disadvantaged pupils had attendance of 100%.</w:t>
            </w:r>
            <w:r w:rsidR="00C05D4E" w:rsidRPr="007B2299">
              <w:rPr>
                <w:rFonts w:cs="Arial"/>
                <w:color w:val="auto"/>
                <w:sz w:val="20"/>
              </w:rPr>
              <w:t xml:space="preserve"> </w:t>
            </w:r>
          </w:p>
          <w:p w14:paraId="2A7D54F4" w14:textId="1848EC28" w:rsidR="00E66558" w:rsidRPr="007B2299" w:rsidRDefault="00D25FB2" w:rsidP="000B5974">
            <w:pPr>
              <w:pStyle w:val="TableRowCentered"/>
              <w:spacing w:after="0"/>
              <w:jc w:val="both"/>
              <w:rPr>
                <w:rFonts w:cs="Arial"/>
                <w:color w:val="auto"/>
                <w:sz w:val="20"/>
              </w:rPr>
            </w:pPr>
            <w:r w:rsidRPr="007B2299">
              <w:rPr>
                <w:rFonts w:cs="Arial"/>
                <w:color w:val="auto"/>
                <w:sz w:val="20"/>
              </w:rPr>
              <w:t xml:space="preserve">We have seen a significant increase in </w:t>
            </w:r>
            <w:proofErr w:type="gramStart"/>
            <w:r w:rsidRPr="007B2299">
              <w:rPr>
                <w:rFonts w:cs="Arial"/>
                <w:color w:val="auto"/>
                <w:sz w:val="20"/>
              </w:rPr>
              <w:t>anxiety based</w:t>
            </w:r>
            <w:proofErr w:type="gramEnd"/>
            <w:r w:rsidRPr="007B2299">
              <w:rPr>
                <w:rFonts w:cs="Arial"/>
                <w:color w:val="auto"/>
                <w:sz w:val="20"/>
              </w:rPr>
              <w:t xml:space="preserve"> absence</w:t>
            </w:r>
            <w:r w:rsidR="00957DB8" w:rsidRPr="007B2299">
              <w:rPr>
                <w:rFonts w:cs="Arial"/>
                <w:color w:val="auto"/>
                <w:sz w:val="20"/>
              </w:rPr>
              <w:t xml:space="preserve"> and 3 pupils needed support </w:t>
            </w:r>
            <w:proofErr w:type="gramStart"/>
            <w:r w:rsidR="00957DB8" w:rsidRPr="007B2299">
              <w:rPr>
                <w:rFonts w:cs="Arial"/>
                <w:color w:val="auto"/>
                <w:sz w:val="20"/>
              </w:rPr>
              <w:t>in order to</w:t>
            </w:r>
            <w:proofErr w:type="gramEnd"/>
            <w:r w:rsidR="00957DB8" w:rsidRPr="007B2299">
              <w:rPr>
                <w:rFonts w:cs="Arial"/>
                <w:color w:val="auto"/>
                <w:sz w:val="20"/>
              </w:rPr>
              <w:t xml:space="preserve"> attend school regularly.</w:t>
            </w:r>
          </w:p>
        </w:tc>
      </w:tr>
      <w:tr w:rsidR="00E66558" w:rsidRPr="00065511" w14:paraId="2A7D54F8" w14:textId="77777777" w:rsidTr="00D20FE2">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6" w14:textId="77777777" w:rsidR="00E66558" w:rsidRPr="007B2299" w:rsidRDefault="009D71E8" w:rsidP="7C3D2137">
            <w:pPr>
              <w:pStyle w:val="TableRow"/>
              <w:rPr>
                <w:rFonts w:cs="Arial"/>
                <w:b/>
                <w:bCs/>
                <w:sz w:val="20"/>
                <w:szCs w:val="20"/>
              </w:rPr>
            </w:pPr>
            <w:r w:rsidRPr="007B2299">
              <w:rPr>
                <w:rFonts w:cs="Arial"/>
                <w:b/>
                <w:bCs/>
                <w:sz w:val="20"/>
                <w:szCs w:val="20"/>
              </w:rPr>
              <w:t>3</w:t>
            </w:r>
          </w:p>
        </w:tc>
        <w:tc>
          <w:tcPr>
            <w:tcW w:w="99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7" w14:textId="1AF598DA" w:rsidR="00E66558" w:rsidRPr="007B2299" w:rsidRDefault="00B944F8" w:rsidP="00F232E4">
            <w:pPr>
              <w:pStyle w:val="TableRowCentered"/>
              <w:ind w:left="0"/>
              <w:jc w:val="both"/>
              <w:rPr>
                <w:rFonts w:cs="Arial"/>
                <w:color w:val="auto"/>
                <w:sz w:val="20"/>
              </w:rPr>
            </w:pPr>
            <w:r w:rsidRPr="007B2299">
              <w:rPr>
                <w:rFonts w:cs="Arial"/>
                <w:color w:val="auto"/>
                <w:sz w:val="20"/>
              </w:rPr>
              <w:t xml:space="preserve">To </w:t>
            </w:r>
            <w:r w:rsidR="00C73F6B" w:rsidRPr="007B2299">
              <w:rPr>
                <w:rFonts w:cs="Arial"/>
                <w:color w:val="auto"/>
                <w:sz w:val="20"/>
              </w:rPr>
              <w:t>ensure any disadvantaged pupils who are not attaining in line with their peers catch up rapidly</w:t>
            </w:r>
            <w:r w:rsidR="00F607B2" w:rsidRPr="007B2299">
              <w:rPr>
                <w:rFonts w:cs="Arial"/>
                <w:color w:val="auto"/>
                <w:sz w:val="20"/>
              </w:rPr>
              <w:t>, with the aim of all reaching ARE by the end of KS2.</w:t>
            </w:r>
          </w:p>
        </w:tc>
      </w:tr>
      <w:tr w:rsidR="0094145A" w:rsidRPr="00065511" w14:paraId="1F2B8AAF" w14:textId="77777777" w:rsidTr="00D20FE2">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C5D412" w14:textId="7BE62F88" w:rsidR="0094145A" w:rsidRPr="00C3364B" w:rsidRDefault="003E3065" w:rsidP="7C3D2137">
            <w:pPr>
              <w:pStyle w:val="TableRow"/>
              <w:rPr>
                <w:rFonts w:cs="Arial"/>
                <w:b/>
                <w:bCs/>
                <w:color w:val="auto"/>
                <w:sz w:val="20"/>
                <w:szCs w:val="20"/>
              </w:rPr>
            </w:pPr>
            <w:bookmarkStart w:id="16" w:name="_Toc443397160"/>
            <w:r w:rsidRPr="00C3364B">
              <w:rPr>
                <w:rFonts w:cs="Arial"/>
                <w:b/>
                <w:bCs/>
                <w:color w:val="auto"/>
                <w:sz w:val="20"/>
                <w:szCs w:val="20"/>
              </w:rPr>
              <w:t>4</w:t>
            </w:r>
          </w:p>
          <w:p w14:paraId="2457BD9B" w14:textId="40CB47BF" w:rsidR="0094145A" w:rsidRPr="00C3364B" w:rsidRDefault="0094145A" w:rsidP="743EFA43">
            <w:pPr>
              <w:pStyle w:val="TableRow"/>
              <w:rPr>
                <w:rFonts w:cs="Arial"/>
                <w:b/>
                <w:bCs/>
                <w:color w:val="auto"/>
                <w:sz w:val="20"/>
                <w:szCs w:val="20"/>
                <w:highlight w:val="green"/>
              </w:rPr>
            </w:pPr>
          </w:p>
        </w:tc>
        <w:tc>
          <w:tcPr>
            <w:tcW w:w="99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11991B" w14:textId="533BBBFA" w:rsidR="0094145A" w:rsidRPr="00C3364B" w:rsidRDefault="41A3B221" w:rsidP="787990C5">
            <w:pPr>
              <w:pStyle w:val="TableRowCentered"/>
              <w:spacing w:after="120"/>
              <w:ind w:left="0"/>
              <w:jc w:val="both"/>
              <w:rPr>
                <w:rFonts w:cs="Arial"/>
                <w:color w:val="auto"/>
                <w:sz w:val="20"/>
              </w:rPr>
            </w:pPr>
            <w:r w:rsidRPr="00C3364B">
              <w:rPr>
                <w:rFonts w:cs="Arial"/>
                <w:color w:val="auto"/>
                <w:sz w:val="20"/>
              </w:rPr>
              <w:t>On entry to Nursery</w:t>
            </w:r>
            <w:r w:rsidR="00C71D69" w:rsidRPr="00C3364B">
              <w:rPr>
                <w:rFonts w:cs="Arial"/>
                <w:color w:val="auto"/>
                <w:sz w:val="20"/>
              </w:rPr>
              <w:t xml:space="preserve"> and </w:t>
            </w:r>
            <w:r w:rsidR="00EC2E9F" w:rsidRPr="00C3364B">
              <w:rPr>
                <w:rFonts w:cs="Arial"/>
                <w:color w:val="auto"/>
                <w:sz w:val="20"/>
              </w:rPr>
              <w:t>Reception in 2024</w:t>
            </w:r>
            <w:r w:rsidR="009409F4" w:rsidRPr="00C3364B">
              <w:rPr>
                <w:rFonts w:cs="Arial"/>
                <w:color w:val="auto"/>
                <w:sz w:val="20"/>
              </w:rPr>
              <w:t>-25</w:t>
            </w:r>
            <w:r w:rsidR="00EC2E9F" w:rsidRPr="00C3364B">
              <w:rPr>
                <w:rFonts w:cs="Arial"/>
                <w:color w:val="auto"/>
                <w:sz w:val="20"/>
              </w:rPr>
              <w:t>,</w:t>
            </w:r>
            <w:r w:rsidRPr="00C3364B">
              <w:rPr>
                <w:rFonts w:cs="Arial"/>
                <w:color w:val="auto"/>
                <w:sz w:val="20"/>
              </w:rPr>
              <w:t xml:space="preserve"> </w:t>
            </w:r>
            <w:r w:rsidR="6A03AE8C" w:rsidRPr="00C3364B">
              <w:rPr>
                <w:rFonts w:cs="Arial"/>
                <w:color w:val="auto"/>
                <w:sz w:val="20"/>
              </w:rPr>
              <w:t>there was</w:t>
            </w:r>
            <w:r w:rsidRPr="00C3364B">
              <w:rPr>
                <w:rFonts w:cs="Arial"/>
                <w:color w:val="auto"/>
                <w:sz w:val="20"/>
              </w:rPr>
              <w:t xml:space="preserve"> a significant d</w:t>
            </w:r>
            <w:r w:rsidR="008C251D" w:rsidRPr="00C3364B">
              <w:rPr>
                <w:rFonts w:cs="Arial"/>
                <w:color w:val="auto"/>
                <w:sz w:val="20"/>
              </w:rPr>
              <w:t>eficit</w:t>
            </w:r>
            <w:r w:rsidRPr="00C3364B">
              <w:rPr>
                <w:rFonts w:cs="Arial"/>
                <w:color w:val="auto"/>
                <w:sz w:val="20"/>
              </w:rPr>
              <w:t xml:space="preserve"> in PSED</w:t>
            </w:r>
            <w:r w:rsidR="00387329" w:rsidRPr="00C3364B">
              <w:rPr>
                <w:rFonts w:cs="Arial"/>
                <w:color w:val="auto"/>
                <w:sz w:val="20"/>
              </w:rPr>
              <w:t xml:space="preserve"> and</w:t>
            </w:r>
            <w:r w:rsidR="001336A0" w:rsidRPr="00C3364B">
              <w:rPr>
                <w:rFonts w:cs="Arial"/>
                <w:color w:val="auto"/>
                <w:sz w:val="20"/>
              </w:rPr>
              <w:t xml:space="preserve"> PD with needing more support with aspects such as, independence / self-help and fine motor skills. </w:t>
            </w:r>
            <w:r w:rsidR="00387329" w:rsidRPr="00C3364B">
              <w:rPr>
                <w:rFonts w:cs="Arial"/>
                <w:color w:val="auto"/>
                <w:sz w:val="20"/>
              </w:rPr>
              <w:t xml:space="preserve"> </w:t>
            </w:r>
            <w:r w:rsidR="373060E0" w:rsidRPr="00C3364B">
              <w:rPr>
                <w:rFonts w:cs="Arial"/>
                <w:color w:val="auto"/>
                <w:sz w:val="20"/>
              </w:rPr>
              <w:t xml:space="preserve">These challenges have continued in </w:t>
            </w:r>
            <w:r w:rsidR="70CBD3EC" w:rsidRPr="00C3364B">
              <w:rPr>
                <w:rFonts w:cs="Arial"/>
                <w:color w:val="auto"/>
                <w:sz w:val="20"/>
              </w:rPr>
              <w:t>2</w:t>
            </w:r>
            <w:r w:rsidR="006378A2" w:rsidRPr="00C3364B">
              <w:rPr>
                <w:rFonts w:cs="Arial"/>
                <w:color w:val="auto"/>
                <w:sz w:val="20"/>
              </w:rPr>
              <w:t>025-26.</w:t>
            </w:r>
            <w:r w:rsidR="00387329" w:rsidRPr="00C3364B">
              <w:rPr>
                <w:rFonts w:cs="Arial"/>
                <w:color w:val="auto"/>
                <w:sz w:val="20"/>
              </w:rPr>
              <w:t xml:space="preserve"> </w:t>
            </w:r>
            <w:r w:rsidR="0BB0870B" w:rsidRPr="00C3364B">
              <w:rPr>
                <w:rFonts w:cs="Arial"/>
                <w:color w:val="auto"/>
                <w:sz w:val="20"/>
              </w:rPr>
              <w:t>In Nursery and Reception, w</w:t>
            </w:r>
            <w:r w:rsidR="59786B01" w:rsidRPr="00C3364B">
              <w:rPr>
                <w:rFonts w:cs="Arial"/>
                <w:color w:val="auto"/>
                <w:sz w:val="20"/>
              </w:rPr>
              <w:t>e</w:t>
            </w:r>
            <w:r w:rsidR="335F5936" w:rsidRPr="00C3364B">
              <w:rPr>
                <w:rFonts w:cs="Arial"/>
                <w:color w:val="auto"/>
                <w:sz w:val="20"/>
              </w:rPr>
              <w:t xml:space="preserve"> </w:t>
            </w:r>
            <w:r w:rsidR="59786B01" w:rsidRPr="00C3364B">
              <w:rPr>
                <w:rFonts w:cs="Arial"/>
                <w:color w:val="auto"/>
                <w:sz w:val="20"/>
              </w:rPr>
              <w:t>have s</w:t>
            </w:r>
            <w:r w:rsidR="335F5936" w:rsidRPr="00C3364B">
              <w:rPr>
                <w:rFonts w:cs="Arial"/>
                <w:color w:val="auto"/>
                <w:sz w:val="20"/>
              </w:rPr>
              <w:t xml:space="preserve">een an increase </w:t>
            </w:r>
            <w:r w:rsidR="3D2A7B86" w:rsidRPr="00C3364B">
              <w:rPr>
                <w:rFonts w:cs="Arial"/>
                <w:color w:val="auto"/>
                <w:sz w:val="20"/>
              </w:rPr>
              <w:t>of</w:t>
            </w:r>
            <w:r w:rsidR="335F5936" w:rsidRPr="00C3364B">
              <w:rPr>
                <w:rFonts w:cs="Arial"/>
                <w:color w:val="auto"/>
                <w:sz w:val="20"/>
              </w:rPr>
              <w:t xml:space="preserve"> challenging behaviour</w:t>
            </w:r>
            <w:r w:rsidR="3983E41A" w:rsidRPr="00C3364B">
              <w:rPr>
                <w:rFonts w:cs="Arial"/>
                <w:color w:val="auto"/>
                <w:sz w:val="20"/>
              </w:rPr>
              <w:t xml:space="preserve"> </w:t>
            </w:r>
            <w:r w:rsidR="71D1E5EA" w:rsidRPr="00C3364B">
              <w:rPr>
                <w:rFonts w:cs="Arial"/>
                <w:color w:val="auto"/>
                <w:sz w:val="20"/>
              </w:rPr>
              <w:t>and</w:t>
            </w:r>
            <w:r w:rsidR="3983E41A" w:rsidRPr="00C3364B">
              <w:rPr>
                <w:rFonts w:cs="Arial"/>
                <w:color w:val="auto"/>
                <w:sz w:val="20"/>
              </w:rPr>
              <w:t xml:space="preserve"> social skill</w:t>
            </w:r>
            <w:r w:rsidR="5C532122" w:rsidRPr="00C3364B">
              <w:rPr>
                <w:rFonts w:cs="Arial"/>
                <w:color w:val="auto"/>
                <w:sz w:val="20"/>
              </w:rPr>
              <w:t>s difficulties; including</w:t>
            </w:r>
            <w:r w:rsidR="3983E41A" w:rsidRPr="00C3364B">
              <w:rPr>
                <w:rFonts w:cs="Arial"/>
                <w:color w:val="auto"/>
                <w:sz w:val="20"/>
              </w:rPr>
              <w:t xml:space="preserve"> sharing </w:t>
            </w:r>
            <w:r w:rsidR="3C5D5B1C" w:rsidRPr="00C3364B">
              <w:rPr>
                <w:rFonts w:cs="Arial"/>
                <w:color w:val="auto"/>
                <w:sz w:val="20"/>
              </w:rPr>
              <w:t>and communicat</w:t>
            </w:r>
            <w:r w:rsidR="16CCA006" w:rsidRPr="00C3364B">
              <w:rPr>
                <w:rFonts w:cs="Arial"/>
                <w:color w:val="auto"/>
                <w:sz w:val="20"/>
              </w:rPr>
              <w:t>ing</w:t>
            </w:r>
            <w:r w:rsidR="3C5D5B1C" w:rsidRPr="00C3364B">
              <w:rPr>
                <w:rFonts w:cs="Arial"/>
                <w:color w:val="auto"/>
                <w:sz w:val="20"/>
              </w:rPr>
              <w:t xml:space="preserve"> in a positive manner.</w:t>
            </w:r>
            <w:r w:rsidR="69B560CA" w:rsidRPr="00C3364B">
              <w:rPr>
                <w:rFonts w:cs="Arial"/>
                <w:color w:val="auto"/>
                <w:sz w:val="20"/>
              </w:rPr>
              <w:t xml:space="preserve"> </w:t>
            </w:r>
            <w:r w:rsidR="003F0A30" w:rsidRPr="00C3364B">
              <w:rPr>
                <w:rFonts w:cs="Arial"/>
                <w:color w:val="auto"/>
                <w:sz w:val="20"/>
              </w:rPr>
              <w:t>SEND needs are being supported and assessed.</w:t>
            </w:r>
          </w:p>
        </w:tc>
      </w:tr>
      <w:tr w:rsidR="00D55B10" w:rsidRPr="00065511" w14:paraId="4B857955" w14:textId="77777777" w:rsidTr="00D20FE2">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EE66CE" w14:textId="3201AE79" w:rsidR="00D55B10" w:rsidRPr="00596F4D" w:rsidRDefault="003E3065" w:rsidP="7C3D2137">
            <w:pPr>
              <w:pStyle w:val="TableRow"/>
              <w:rPr>
                <w:rFonts w:cs="Arial"/>
                <w:b/>
                <w:bCs/>
                <w:color w:val="auto"/>
                <w:sz w:val="20"/>
                <w:szCs w:val="20"/>
              </w:rPr>
            </w:pPr>
            <w:r w:rsidRPr="00596F4D">
              <w:rPr>
                <w:rFonts w:cs="Arial"/>
                <w:b/>
                <w:bCs/>
                <w:color w:val="auto"/>
                <w:sz w:val="20"/>
                <w:szCs w:val="20"/>
              </w:rPr>
              <w:t>5</w:t>
            </w:r>
          </w:p>
          <w:p w14:paraId="2C44681B" w14:textId="724FD883" w:rsidR="00D55B10" w:rsidRPr="00596F4D" w:rsidRDefault="00D55B10" w:rsidP="7C3D2137">
            <w:pPr>
              <w:pStyle w:val="TableRow"/>
              <w:rPr>
                <w:rFonts w:cs="Arial"/>
                <w:b/>
                <w:bCs/>
                <w:color w:val="auto"/>
                <w:sz w:val="20"/>
                <w:szCs w:val="20"/>
                <w:highlight w:val="green"/>
              </w:rPr>
            </w:pPr>
          </w:p>
        </w:tc>
        <w:tc>
          <w:tcPr>
            <w:tcW w:w="99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5AA554" w14:textId="7564FA35" w:rsidR="00D55B10" w:rsidRPr="00596F4D" w:rsidRDefault="004A5EF1" w:rsidP="787990C5">
            <w:pPr>
              <w:pStyle w:val="TableRowCentered"/>
              <w:spacing w:after="120"/>
              <w:ind w:left="0"/>
              <w:jc w:val="both"/>
              <w:rPr>
                <w:rFonts w:cs="Arial"/>
                <w:color w:val="auto"/>
                <w:sz w:val="20"/>
              </w:rPr>
            </w:pPr>
            <w:r w:rsidRPr="00596F4D">
              <w:rPr>
                <w:rFonts w:cs="Arial"/>
                <w:color w:val="auto"/>
                <w:sz w:val="20"/>
              </w:rPr>
              <w:t>S</w:t>
            </w:r>
            <w:r w:rsidR="551AE9A9" w:rsidRPr="00596F4D">
              <w:rPr>
                <w:rFonts w:cs="Arial"/>
                <w:color w:val="auto"/>
                <w:sz w:val="20"/>
              </w:rPr>
              <w:t xml:space="preserve">peech &amp; language skills on entry to </w:t>
            </w:r>
            <w:r w:rsidR="4BDEB93D" w:rsidRPr="00596F4D">
              <w:rPr>
                <w:rFonts w:cs="Arial"/>
                <w:color w:val="auto"/>
                <w:sz w:val="20"/>
              </w:rPr>
              <w:t>R</w:t>
            </w:r>
            <w:r w:rsidR="551AE9A9" w:rsidRPr="00596F4D">
              <w:rPr>
                <w:rFonts w:cs="Arial"/>
                <w:color w:val="auto"/>
                <w:sz w:val="20"/>
              </w:rPr>
              <w:t>eception were lower overall and</w:t>
            </w:r>
            <w:r w:rsidR="005169B7" w:rsidRPr="00596F4D">
              <w:rPr>
                <w:rFonts w:cs="Arial"/>
                <w:color w:val="auto"/>
                <w:sz w:val="20"/>
              </w:rPr>
              <w:t xml:space="preserve"> this impacts</w:t>
            </w:r>
            <w:r w:rsidR="551AE9A9" w:rsidRPr="00596F4D">
              <w:rPr>
                <w:rFonts w:cs="Arial"/>
                <w:color w:val="auto"/>
                <w:sz w:val="20"/>
              </w:rPr>
              <w:t xml:space="preserve"> the learning of phonics</w:t>
            </w:r>
            <w:r w:rsidR="697F7C6A" w:rsidRPr="00596F4D">
              <w:rPr>
                <w:rFonts w:cs="Arial"/>
                <w:color w:val="auto"/>
                <w:sz w:val="20"/>
              </w:rPr>
              <w:t xml:space="preserve"> and early reading. </w:t>
            </w:r>
            <w:r w:rsidR="00F57B47" w:rsidRPr="00596F4D">
              <w:rPr>
                <w:rFonts w:cs="Arial"/>
                <w:color w:val="auto"/>
                <w:sz w:val="20"/>
              </w:rPr>
              <w:t xml:space="preserve">Administration of the Reception Baseline in September </w:t>
            </w:r>
            <w:r w:rsidR="005C7FA1" w:rsidRPr="00596F4D">
              <w:rPr>
                <w:rFonts w:cs="Arial"/>
                <w:color w:val="auto"/>
                <w:sz w:val="20"/>
              </w:rPr>
              <w:t>2024</w:t>
            </w:r>
            <w:r w:rsidR="000610D6" w:rsidRPr="00596F4D">
              <w:rPr>
                <w:rFonts w:cs="Arial"/>
                <w:color w:val="auto"/>
                <w:sz w:val="20"/>
              </w:rPr>
              <w:t xml:space="preserve"> and 2025</w:t>
            </w:r>
            <w:r w:rsidR="005C7FA1" w:rsidRPr="00596F4D">
              <w:rPr>
                <w:rFonts w:cs="Arial"/>
                <w:color w:val="auto"/>
                <w:sz w:val="20"/>
              </w:rPr>
              <w:t xml:space="preserve"> identified maths as an area of intervention. </w:t>
            </w:r>
            <w:r w:rsidR="00596F4D" w:rsidRPr="00596F4D">
              <w:rPr>
                <w:rFonts w:cs="Arial"/>
                <w:color w:val="auto"/>
                <w:sz w:val="20"/>
              </w:rPr>
              <w:t xml:space="preserve">This is also reflected </w:t>
            </w:r>
            <w:r w:rsidR="000610D6" w:rsidRPr="00596F4D">
              <w:rPr>
                <w:rFonts w:cs="Arial"/>
                <w:color w:val="auto"/>
                <w:sz w:val="20"/>
              </w:rPr>
              <w:t xml:space="preserve">in GLD data. </w:t>
            </w:r>
            <w:r w:rsidR="00943ECC" w:rsidRPr="00596F4D">
              <w:rPr>
                <w:rFonts w:cs="Arial"/>
                <w:color w:val="auto"/>
                <w:sz w:val="20"/>
              </w:rPr>
              <w:t>L</w:t>
            </w:r>
            <w:r w:rsidR="00E22E98" w:rsidRPr="00596F4D">
              <w:rPr>
                <w:rFonts w:cs="Arial"/>
                <w:color w:val="auto"/>
                <w:sz w:val="20"/>
              </w:rPr>
              <w:t xml:space="preserve">istening and attention </w:t>
            </w:r>
            <w:r w:rsidR="00707004" w:rsidRPr="00596F4D">
              <w:rPr>
                <w:rFonts w:cs="Arial"/>
                <w:color w:val="auto"/>
                <w:sz w:val="20"/>
              </w:rPr>
              <w:t>i</w:t>
            </w:r>
            <w:r w:rsidR="00E22E98" w:rsidRPr="00596F4D">
              <w:rPr>
                <w:rFonts w:cs="Arial"/>
                <w:color w:val="auto"/>
                <w:sz w:val="20"/>
              </w:rPr>
              <w:t xml:space="preserve">s </w:t>
            </w:r>
            <w:r w:rsidR="00707D2C" w:rsidRPr="00596F4D">
              <w:rPr>
                <w:rFonts w:cs="Arial"/>
                <w:color w:val="auto"/>
                <w:sz w:val="20"/>
              </w:rPr>
              <w:t xml:space="preserve">also </w:t>
            </w:r>
            <w:r w:rsidR="00E22E98" w:rsidRPr="00596F4D">
              <w:rPr>
                <w:rFonts w:cs="Arial"/>
                <w:color w:val="auto"/>
                <w:sz w:val="20"/>
              </w:rPr>
              <w:t>an area for intervention (active listening and recognising non-verbal signals in particular)</w:t>
            </w:r>
            <w:r w:rsidRPr="00596F4D">
              <w:rPr>
                <w:rFonts w:cs="Arial"/>
                <w:color w:val="auto"/>
                <w:sz w:val="20"/>
              </w:rPr>
              <w:t xml:space="preserve">. We also </w:t>
            </w:r>
            <w:r w:rsidR="00A05EAE" w:rsidRPr="00596F4D">
              <w:rPr>
                <w:rFonts w:cs="Arial"/>
                <w:color w:val="auto"/>
                <w:sz w:val="20"/>
              </w:rPr>
              <w:t>reco</w:t>
            </w:r>
            <w:r w:rsidRPr="00596F4D">
              <w:rPr>
                <w:rFonts w:cs="Arial"/>
                <w:color w:val="auto"/>
                <w:sz w:val="20"/>
              </w:rPr>
              <w:t>g</w:t>
            </w:r>
            <w:r w:rsidR="00A05EAE" w:rsidRPr="00596F4D">
              <w:rPr>
                <w:rFonts w:cs="Arial"/>
                <w:color w:val="auto"/>
                <w:sz w:val="20"/>
              </w:rPr>
              <w:t xml:space="preserve">nised a need for oracy and vocabulary development. </w:t>
            </w:r>
          </w:p>
        </w:tc>
      </w:tr>
    </w:tbl>
    <w:p w14:paraId="2A7D54FF" w14:textId="44EC51E0" w:rsidR="00E66558" w:rsidRPr="00E40594" w:rsidRDefault="009D71E8" w:rsidP="1617E1AE">
      <w:pPr>
        <w:pStyle w:val="Heading2"/>
        <w:spacing w:before="600"/>
        <w:rPr>
          <w:rFonts w:cs="Arial"/>
          <w:highlight w:val="yellow"/>
        </w:rPr>
      </w:pPr>
      <w:r w:rsidRPr="00E40594">
        <w:rPr>
          <w:rFonts w:cs="Arial"/>
        </w:rPr>
        <w:lastRenderedPageBreak/>
        <w:t xml:space="preserve">Intended outcomes </w:t>
      </w:r>
    </w:p>
    <w:p w14:paraId="45D46E94" w14:textId="101522B2" w:rsidR="0094145A" w:rsidRPr="007B2299" w:rsidRDefault="009D71E8" w:rsidP="00F110CD">
      <w:pPr>
        <w:spacing w:line="240" w:lineRule="auto"/>
        <w:rPr>
          <w:rFonts w:cs="Arial"/>
          <w:color w:val="auto"/>
          <w:sz w:val="22"/>
          <w:szCs w:val="22"/>
        </w:rPr>
      </w:pPr>
      <w:r w:rsidRPr="007B2299">
        <w:rPr>
          <w:rFonts w:cs="Arial"/>
          <w:color w:val="auto"/>
          <w:sz w:val="22"/>
          <w:szCs w:val="22"/>
        </w:rPr>
        <w:t xml:space="preserve">This explains the outcomes we are aiming for </w:t>
      </w:r>
      <w:r w:rsidRPr="007B2299">
        <w:rPr>
          <w:rFonts w:cs="Arial"/>
          <w:b/>
          <w:bCs/>
          <w:color w:val="auto"/>
          <w:sz w:val="22"/>
          <w:szCs w:val="22"/>
        </w:rPr>
        <w:t>by the end of our current strategy plan</w:t>
      </w:r>
      <w:r w:rsidRPr="007B2299">
        <w:rPr>
          <w:rFonts w:cs="Arial"/>
          <w:color w:val="auto"/>
          <w:sz w:val="22"/>
          <w:szCs w:val="22"/>
        </w:rPr>
        <w:t>, and how we will measure whether they have been achieved.</w:t>
      </w:r>
    </w:p>
    <w:tbl>
      <w:tblPr>
        <w:tblW w:w="10773" w:type="dxa"/>
        <w:tblInd w:w="-572" w:type="dxa"/>
        <w:tblCellMar>
          <w:left w:w="10" w:type="dxa"/>
          <w:right w:w="10" w:type="dxa"/>
        </w:tblCellMar>
        <w:tblLook w:val="04A0" w:firstRow="1" w:lastRow="0" w:firstColumn="1" w:lastColumn="0" w:noHBand="0" w:noVBand="1"/>
      </w:tblPr>
      <w:tblGrid>
        <w:gridCol w:w="2835"/>
        <w:gridCol w:w="7938"/>
      </w:tblGrid>
      <w:tr w:rsidR="00A62BB6" w:rsidRPr="00331ECE" w14:paraId="2A7D5503" w14:textId="77777777" w:rsidTr="000149C7">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01" w14:textId="77777777" w:rsidR="00E66558" w:rsidRPr="00331ECE" w:rsidRDefault="009D71E8">
            <w:pPr>
              <w:pStyle w:val="TableHeader"/>
              <w:jc w:val="left"/>
              <w:rPr>
                <w:rFonts w:cs="Arial"/>
              </w:rPr>
            </w:pPr>
            <w:r w:rsidRPr="00331ECE">
              <w:rPr>
                <w:rFonts w:cs="Arial"/>
              </w:rPr>
              <w:t>Intended outcome</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02" w14:textId="77777777" w:rsidR="00E66558" w:rsidRPr="00331ECE" w:rsidRDefault="009D71E8">
            <w:pPr>
              <w:pStyle w:val="TableHeader"/>
              <w:jc w:val="left"/>
              <w:rPr>
                <w:rFonts w:cs="Arial"/>
              </w:rPr>
            </w:pPr>
            <w:r w:rsidRPr="00331ECE">
              <w:rPr>
                <w:rFonts w:cs="Arial"/>
              </w:rPr>
              <w:t>Success criteria</w:t>
            </w:r>
          </w:p>
        </w:tc>
      </w:tr>
      <w:tr w:rsidR="00A62BB6" w:rsidRPr="00331ECE" w14:paraId="7212C440" w14:textId="77777777" w:rsidTr="000149C7">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B6DFD" w14:textId="3A1DD14A" w:rsidR="0038380E" w:rsidRPr="007B2299" w:rsidRDefault="00E857C8" w:rsidP="27CBF350">
            <w:pPr>
              <w:pStyle w:val="TableRow"/>
              <w:ind w:left="0"/>
              <w:rPr>
                <w:rFonts w:cs="Arial"/>
                <w:color w:val="auto"/>
                <w:sz w:val="20"/>
                <w:szCs w:val="20"/>
              </w:rPr>
            </w:pPr>
            <w:r w:rsidRPr="007B2299">
              <w:rPr>
                <w:rFonts w:cs="Arial"/>
                <w:color w:val="auto"/>
                <w:sz w:val="20"/>
                <w:szCs w:val="20"/>
              </w:rPr>
              <w:t xml:space="preserve">To increase </w:t>
            </w:r>
            <w:r w:rsidR="003B5C9F" w:rsidRPr="007B2299">
              <w:rPr>
                <w:rFonts w:cs="Arial"/>
                <w:color w:val="auto"/>
                <w:sz w:val="20"/>
                <w:szCs w:val="20"/>
              </w:rPr>
              <w:t>the % of pupils attaining GLD</w:t>
            </w:r>
            <w:r w:rsidR="00EC7E69" w:rsidRPr="007B2299">
              <w:rPr>
                <w:rFonts w:cs="Arial"/>
                <w:color w:val="auto"/>
                <w:sz w:val="20"/>
                <w:szCs w:val="20"/>
              </w:rPr>
              <w:t>.</w:t>
            </w:r>
            <w:r w:rsidR="00AB26A1" w:rsidRPr="007B2299">
              <w:rPr>
                <w:rFonts w:cs="Arial"/>
                <w:color w:val="0D0D0D" w:themeColor="text1" w:themeTint="F2"/>
                <w:sz w:val="20"/>
                <w:szCs w:val="20"/>
              </w:rPr>
              <w:t xml:space="preserve"> Disadvantaged pupils to attain in line with their peers</w:t>
            </w:r>
            <w:r w:rsidR="007B2299" w:rsidRPr="007B2299">
              <w:rPr>
                <w:rFonts w:cs="Arial"/>
                <w:color w:val="0D0D0D" w:themeColor="text1" w:themeTint="F2"/>
                <w:sz w:val="20"/>
                <w:szCs w:val="20"/>
              </w:rPr>
              <w:t xml:space="preserve"> by the end of the Foundation Stage.</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12291A" w14:textId="77777777" w:rsidR="00EC7E69" w:rsidRPr="007B2299" w:rsidRDefault="00E857C8" w:rsidP="00196B68">
            <w:pPr>
              <w:pStyle w:val="TableRowCentered"/>
              <w:spacing w:before="0" w:after="0"/>
              <w:ind w:left="0"/>
              <w:jc w:val="left"/>
              <w:rPr>
                <w:rFonts w:cs="Arial"/>
                <w:color w:val="auto"/>
                <w:sz w:val="20"/>
              </w:rPr>
            </w:pPr>
            <w:r w:rsidRPr="007B2299">
              <w:rPr>
                <w:rFonts w:cs="Arial"/>
                <w:color w:val="auto"/>
                <w:sz w:val="20"/>
              </w:rPr>
              <w:t>Graduated approach to communication, speech and language development across Early Years</w:t>
            </w:r>
            <w:r w:rsidR="00EC7E69" w:rsidRPr="007B2299">
              <w:rPr>
                <w:rFonts w:cs="Arial"/>
                <w:color w:val="auto"/>
                <w:sz w:val="20"/>
              </w:rPr>
              <w:t>.</w:t>
            </w:r>
          </w:p>
          <w:p w14:paraId="1FB58432" w14:textId="1D7CD717" w:rsidR="0038380E" w:rsidRPr="007B2299" w:rsidRDefault="6D5C15B1" w:rsidP="00196B68">
            <w:pPr>
              <w:pStyle w:val="TableRowCentered"/>
              <w:spacing w:before="0" w:after="0"/>
              <w:ind w:left="0"/>
              <w:jc w:val="left"/>
              <w:rPr>
                <w:rFonts w:cs="Arial"/>
                <w:color w:val="auto"/>
                <w:sz w:val="20"/>
              </w:rPr>
            </w:pPr>
            <w:r w:rsidRPr="007B2299">
              <w:rPr>
                <w:rFonts w:cs="Arial"/>
                <w:color w:val="auto"/>
                <w:sz w:val="20"/>
              </w:rPr>
              <w:t xml:space="preserve">Increased % at expected for </w:t>
            </w:r>
            <w:r w:rsidR="6E1E039F" w:rsidRPr="007B2299">
              <w:rPr>
                <w:rFonts w:cs="Arial"/>
                <w:color w:val="auto"/>
                <w:sz w:val="20"/>
              </w:rPr>
              <w:t>ELG for Communication and Language and Literacy</w:t>
            </w:r>
            <w:r w:rsidRPr="007B2299">
              <w:rPr>
                <w:rFonts w:cs="Arial"/>
                <w:color w:val="auto"/>
                <w:sz w:val="20"/>
              </w:rPr>
              <w:t>.</w:t>
            </w:r>
          </w:p>
          <w:p w14:paraId="4743F650" w14:textId="0AD95673" w:rsidR="0038380E" w:rsidRPr="007B2299" w:rsidRDefault="26E81C62" w:rsidP="00336426">
            <w:pPr>
              <w:pStyle w:val="TableRowCentered"/>
              <w:spacing w:before="0" w:after="0"/>
              <w:ind w:left="0"/>
              <w:jc w:val="left"/>
              <w:rPr>
                <w:rFonts w:cs="Arial"/>
                <w:color w:val="auto"/>
                <w:sz w:val="20"/>
              </w:rPr>
            </w:pPr>
            <w:r w:rsidRPr="007B2299">
              <w:rPr>
                <w:rFonts w:cs="Arial"/>
                <w:color w:val="auto"/>
                <w:sz w:val="20"/>
              </w:rPr>
              <w:t>Increased % at expected for ELG for maths</w:t>
            </w:r>
          </w:p>
          <w:p w14:paraId="5B1FDFBF" w14:textId="77777777" w:rsidR="00607973" w:rsidRPr="007B2299" w:rsidRDefault="26E81C62" w:rsidP="00607973">
            <w:pPr>
              <w:pStyle w:val="TableRowCentered"/>
              <w:spacing w:after="0"/>
              <w:ind w:left="0"/>
              <w:jc w:val="both"/>
              <w:rPr>
                <w:rFonts w:cs="Arial"/>
                <w:color w:val="auto"/>
                <w:sz w:val="20"/>
              </w:rPr>
            </w:pPr>
            <w:r w:rsidRPr="007B2299">
              <w:rPr>
                <w:rFonts w:cs="Arial"/>
                <w:color w:val="auto"/>
                <w:sz w:val="20"/>
              </w:rPr>
              <w:t>Increased % at expected for ELG for PSD</w:t>
            </w:r>
            <w:r w:rsidR="00607973" w:rsidRPr="007B2299">
              <w:rPr>
                <w:rFonts w:cs="Arial"/>
                <w:color w:val="auto"/>
                <w:sz w:val="20"/>
              </w:rPr>
              <w:t xml:space="preserve"> </w:t>
            </w:r>
          </w:p>
          <w:p w14:paraId="11D9F4FC" w14:textId="05099182" w:rsidR="00607973" w:rsidRPr="007B2299" w:rsidRDefault="00607973" w:rsidP="00607973">
            <w:pPr>
              <w:pStyle w:val="TableRowCentered"/>
              <w:spacing w:after="0"/>
              <w:ind w:left="0"/>
              <w:jc w:val="both"/>
              <w:rPr>
                <w:rFonts w:cs="Arial"/>
                <w:color w:val="0D0D0D" w:themeColor="text1" w:themeTint="F2"/>
                <w:sz w:val="20"/>
              </w:rPr>
            </w:pPr>
            <w:r w:rsidRPr="007B2299">
              <w:rPr>
                <w:rFonts w:cs="Arial"/>
                <w:color w:val="auto"/>
                <w:sz w:val="20"/>
              </w:rPr>
              <w:t>Structured long term curriculum plan which is flexible and follows the children’s interests and needs.</w:t>
            </w:r>
          </w:p>
          <w:p w14:paraId="719827C2" w14:textId="77777777" w:rsidR="00607973" w:rsidRPr="007B2299" w:rsidRDefault="00607973" w:rsidP="00607973">
            <w:pPr>
              <w:pStyle w:val="TableRowCentered"/>
              <w:spacing w:after="0"/>
              <w:ind w:left="0"/>
              <w:jc w:val="both"/>
              <w:rPr>
                <w:rFonts w:cs="Arial"/>
                <w:color w:val="auto"/>
                <w:sz w:val="20"/>
              </w:rPr>
            </w:pPr>
            <w:r w:rsidRPr="007B2299">
              <w:rPr>
                <w:rFonts w:cs="Arial"/>
                <w:color w:val="auto"/>
                <w:sz w:val="20"/>
              </w:rPr>
              <w:t>Targeted support and teaching for PSED, SEMH, phonics and maths so that pupils are settled and learning.</w:t>
            </w:r>
          </w:p>
          <w:p w14:paraId="753A30DD" w14:textId="77777777" w:rsidR="00607973" w:rsidRPr="007B2299" w:rsidRDefault="00607973" w:rsidP="00607973">
            <w:pPr>
              <w:pStyle w:val="TableRowCentered"/>
              <w:spacing w:after="0"/>
              <w:ind w:left="0"/>
              <w:jc w:val="both"/>
              <w:rPr>
                <w:rFonts w:cs="Arial"/>
                <w:color w:val="0D0D0D" w:themeColor="text1" w:themeTint="F2"/>
                <w:sz w:val="20"/>
              </w:rPr>
            </w:pPr>
            <w:r w:rsidRPr="007B2299">
              <w:rPr>
                <w:rFonts w:cs="Arial"/>
                <w:color w:val="0D0D0D" w:themeColor="text1" w:themeTint="F2"/>
                <w:sz w:val="20"/>
              </w:rPr>
              <w:t xml:space="preserve">Effective monitoring in the areas of provision, including modelling the use of full sentences, expanding vocabulary and scaffolding learning in areas. </w:t>
            </w:r>
          </w:p>
          <w:p w14:paraId="43676ECF" w14:textId="547183FF" w:rsidR="0038380E" w:rsidRPr="007B2299" w:rsidRDefault="00607973" w:rsidP="001B74C2">
            <w:pPr>
              <w:pStyle w:val="TableRowCentered"/>
              <w:spacing w:before="0" w:after="0"/>
              <w:ind w:left="0"/>
              <w:jc w:val="left"/>
              <w:rPr>
                <w:rFonts w:cs="Arial"/>
                <w:color w:val="auto"/>
                <w:sz w:val="20"/>
                <w:highlight w:val="cyan"/>
              </w:rPr>
            </w:pPr>
            <w:r w:rsidRPr="007B2299">
              <w:rPr>
                <w:rFonts w:cs="Arial"/>
                <w:color w:val="0D0D0D" w:themeColor="text1" w:themeTint="F2"/>
                <w:sz w:val="20"/>
              </w:rPr>
              <w:t>Speech and Language interventions and vocabulary, increased ELG in Communication, Personal, Social and Emotional Development and Language and Literacy.</w:t>
            </w:r>
          </w:p>
        </w:tc>
      </w:tr>
      <w:tr w:rsidR="00A62BB6" w:rsidRPr="00331ECE" w14:paraId="34EA1909" w14:textId="77777777" w:rsidTr="000149C7">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56CA8B" w14:textId="7B9A6DE5" w:rsidR="00C206EB" w:rsidRPr="007B2299" w:rsidRDefault="00C206EB" w:rsidP="27CBF350">
            <w:pPr>
              <w:pStyle w:val="TableRow"/>
              <w:ind w:left="0"/>
              <w:rPr>
                <w:rFonts w:cs="Arial"/>
                <w:color w:val="auto"/>
                <w:sz w:val="20"/>
                <w:szCs w:val="20"/>
              </w:rPr>
            </w:pPr>
            <w:r w:rsidRPr="007B2299">
              <w:rPr>
                <w:rFonts w:cs="Arial"/>
                <w:color w:val="auto"/>
                <w:sz w:val="20"/>
                <w:szCs w:val="20"/>
              </w:rPr>
              <w:t>To increase a</w:t>
            </w:r>
            <w:r w:rsidR="003457C6" w:rsidRPr="007B2299">
              <w:rPr>
                <w:rFonts w:cs="Arial"/>
                <w:color w:val="auto"/>
                <w:sz w:val="20"/>
                <w:szCs w:val="20"/>
              </w:rPr>
              <w:t>ttainment in phonics</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A4F224" w14:textId="60845194" w:rsidR="00C206EB" w:rsidRPr="007B2299" w:rsidRDefault="003457C6" w:rsidP="27CBF350">
            <w:pPr>
              <w:pStyle w:val="TableRowCentered"/>
              <w:spacing w:before="0" w:after="0"/>
              <w:jc w:val="left"/>
              <w:rPr>
                <w:rFonts w:cs="Arial"/>
                <w:color w:val="auto"/>
                <w:sz w:val="20"/>
              </w:rPr>
            </w:pPr>
            <w:r w:rsidRPr="007B2299">
              <w:rPr>
                <w:rFonts w:cs="Arial"/>
                <w:color w:val="auto"/>
                <w:sz w:val="20"/>
              </w:rPr>
              <w:t xml:space="preserve">Increase the % of children passing the PSC in year 1 and year 2, particularly for </w:t>
            </w:r>
            <w:r w:rsidR="00DD4260" w:rsidRPr="007B2299">
              <w:rPr>
                <w:rFonts w:cs="Arial"/>
                <w:color w:val="auto"/>
                <w:sz w:val="20"/>
              </w:rPr>
              <w:t>disadvantaged pupils.</w:t>
            </w:r>
          </w:p>
        </w:tc>
      </w:tr>
      <w:tr w:rsidR="00A62BB6" w:rsidRPr="00331ECE" w14:paraId="24D55028" w14:textId="77777777" w:rsidTr="000149C7">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1603BF" w14:textId="4813CC0A" w:rsidR="00DD4260" w:rsidRPr="007B2299" w:rsidRDefault="00DD4260" w:rsidP="27CBF350">
            <w:pPr>
              <w:pStyle w:val="TableRow"/>
              <w:ind w:left="0"/>
              <w:rPr>
                <w:rFonts w:cs="Arial"/>
                <w:color w:val="auto"/>
                <w:sz w:val="20"/>
                <w:szCs w:val="20"/>
              </w:rPr>
            </w:pPr>
            <w:r w:rsidRPr="007B2299">
              <w:rPr>
                <w:rFonts w:cs="Arial"/>
                <w:color w:val="auto"/>
                <w:sz w:val="20"/>
                <w:szCs w:val="20"/>
              </w:rPr>
              <w:t>To increase attainment in reading</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ED1557" w14:textId="3A5F1E03" w:rsidR="00AE2F36" w:rsidRPr="007B2299" w:rsidRDefault="00787857" w:rsidP="27CBF350">
            <w:pPr>
              <w:pStyle w:val="TableRowCentered"/>
              <w:spacing w:before="0" w:after="0"/>
              <w:jc w:val="left"/>
              <w:rPr>
                <w:rFonts w:cs="Arial"/>
                <w:color w:val="auto"/>
                <w:sz w:val="20"/>
              </w:rPr>
            </w:pPr>
            <w:r w:rsidRPr="007B2299">
              <w:rPr>
                <w:rFonts w:cs="Arial"/>
                <w:color w:val="auto"/>
                <w:sz w:val="20"/>
              </w:rPr>
              <w:t>Increase the % of pupils who attain ARE in reading</w:t>
            </w:r>
            <w:r w:rsidR="0060778E" w:rsidRPr="007B2299">
              <w:rPr>
                <w:rFonts w:cs="Arial"/>
                <w:color w:val="auto"/>
                <w:sz w:val="20"/>
              </w:rPr>
              <w:t xml:space="preserve"> with a particular focus on disadvantaged pupils</w:t>
            </w:r>
            <w:r w:rsidR="00F45FDF" w:rsidRPr="007B2299">
              <w:rPr>
                <w:rFonts w:cs="Arial"/>
                <w:color w:val="auto"/>
                <w:sz w:val="20"/>
              </w:rPr>
              <w:t>.</w:t>
            </w:r>
          </w:p>
          <w:p w14:paraId="609A91B9" w14:textId="2077BF4D" w:rsidR="00DD4260" w:rsidRPr="007B2299" w:rsidRDefault="00AE2F36" w:rsidP="27CBF350">
            <w:pPr>
              <w:pStyle w:val="TableRowCentered"/>
              <w:spacing w:before="0" w:after="0"/>
              <w:jc w:val="left"/>
              <w:rPr>
                <w:rFonts w:cs="Arial"/>
                <w:color w:val="auto"/>
                <w:sz w:val="20"/>
              </w:rPr>
            </w:pPr>
            <w:r w:rsidRPr="007B2299">
              <w:rPr>
                <w:rFonts w:cs="Arial"/>
                <w:color w:val="auto"/>
                <w:sz w:val="20"/>
              </w:rPr>
              <w:t xml:space="preserve">Pupils to </w:t>
            </w:r>
            <w:r w:rsidR="0038380E" w:rsidRPr="007B2299">
              <w:rPr>
                <w:rFonts w:cs="Arial"/>
                <w:color w:val="auto"/>
                <w:sz w:val="20"/>
              </w:rPr>
              <w:t xml:space="preserve">shine as readers who can discuss literature confidently. </w:t>
            </w:r>
            <w:r w:rsidRPr="007B2299">
              <w:rPr>
                <w:rFonts w:cs="Arial"/>
                <w:color w:val="auto"/>
                <w:sz w:val="20"/>
              </w:rPr>
              <w:t xml:space="preserve"> </w:t>
            </w:r>
          </w:p>
        </w:tc>
      </w:tr>
      <w:tr w:rsidR="00A62BB6" w:rsidRPr="00331ECE" w14:paraId="5EA8E492" w14:textId="77777777" w:rsidTr="000149C7">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56042B" w14:textId="2DB73A51" w:rsidR="0038380E" w:rsidRPr="007B2299" w:rsidRDefault="0038380E" w:rsidP="27CBF350">
            <w:pPr>
              <w:pStyle w:val="TableRow"/>
              <w:ind w:left="0"/>
              <w:rPr>
                <w:rFonts w:cs="Arial"/>
                <w:color w:val="auto"/>
                <w:sz w:val="20"/>
                <w:szCs w:val="20"/>
              </w:rPr>
            </w:pPr>
            <w:r w:rsidRPr="007B2299">
              <w:rPr>
                <w:rFonts w:cs="Arial"/>
                <w:color w:val="auto"/>
                <w:sz w:val="20"/>
                <w:szCs w:val="20"/>
              </w:rPr>
              <w:t xml:space="preserve">To increase attainment </w:t>
            </w:r>
            <w:r w:rsidR="00C05D4E" w:rsidRPr="007B2299">
              <w:rPr>
                <w:rFonts w:cs="Arial"/>
                <w:color w:val="auto"/>
                <w:sz w:val="20"/>
                <w:szCs w:val="20"/>
              </w:rPr>
              <w:t xml:space="preserve">in </w:t>
            </w:r>
            <w:r w:rsidRPr="007B2299">
              <w:rPr>
                <w:rFonts w:cs="Arial"/>
                <w:color w:val="auto"/>
                <w:sz w:val="20"/>
                <w:szCs w:val="20"/>
              </w:rPr>
              <w:t>writing</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2DC353" w14:textId="64E12E39" w:rsidR="00C05D4E" w:rsidRPr="007B2299" w:rsidRDefault="00C05D4E" w:rsidP="00C05D4E">
            <w:pPr>
              <w:pStyle w:val="TableRowCentered"/>
              <w:spacing w:before="0" w:after="0"/>
              <w:jc w:val="left"/>
              <w:rPr>
                <w:rFonts w:cs="Arial"/>
                <w:color w:val="auto"/>
                <w:sz w:val="20"/>
              </w:rPr>
            </w:pPr>
            <w:r w:rsidRPr="007B2299">
              <w:rPr>
                <w:rFonts w:cs="Arial"/>
                <w:color w:val="auto"/>
                <w:sz w:val="20"/>
              </w:rPr>
              <w:t>Increase the % of pupils who attain ARE in writing</w:t>
            </w:r>
            <w:r w:rsidR="0092188D" w:rsidRPr="007B2299">
              <w:rPr>
                <w:rFonts w:cs="Arial"/>
                <w:color w:val="auto"/>
                <w:sz w:val="20"/>
              </w:rPr>
              <w:t xml:space="preserve"> and ensure all children see themselves as writers.</w:t>
            </w:r>
          </w:p>
          <w:p w14:paraId="0EEABEDD" w14:textId="77777777" w:rsidR="0038380E" w:rsidRPr="007B2299" w:rsidRDefault="0038380E" w:rsidP="27CBF350">
            <w:pPr>
              <w:pStyle w:val="TableRowCentered"/>
              <w:spacing w:before="0" w:after="0"/>
              <w:jc w:val="left"/>
              <w:rPr>
                <w:rFonts w:cs="Arial"/>
                <w:color w:val="auto"/>
                <w:sz w:val="20"/>
              </w:rPr>
            </w:pPr>
          </w:p>
        </w:tc>
      </w:tr>
      <w:tr w:rsidR="00A62BB6" w:rsidRPr="00331ECE" w14:paraId="2A7D5506" w14:textId="77777777" w:rsidTr="000149C7">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04" w14:textId="4940B79C" w:rsidR="00E66558" w:rsidRPr="007B2299" w:rsidRDefault="00353593" w:rsidP="00353593">
            <w:pPr>
              <w:pStyle w:val="TableRowCentered"/>
              <w:spacing w:before="0" w:after="0"/>
              <w:ind w:left="0"/>
              <w:jc w:val="left"/>
              <w:rPr>
                <w:rFonts w:cs="Arial"/>
                <w:color w:val="0D0D0D" w:themeColor="text1" w:themeTint="F2"/>
                <w:sz w:val="20"/>
              </w:rPr>
            </w:pPr>
            <w:r w:rsidRPr="007B2299">
              <w:rPr>
                <w:rFonts w:cs="Arial"/>
                <w:color w:val="0D0D0D" w:themeColor="text1" w:themeTint="F2"/>
                <w:sz w:val="20"/>
              </w:rPr>
              <w:t xml:space="preserve">Disadvantaged pupils to attain in line with their peers. </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05" w14:textId="7B93D7DF" w:rsidR="00E66558" w:rsidRPr="001F7FEF" w:rsidRDefault="00353593" w:rsidP="001F7FEF">
            <w:pPr>
              <w:pStyle w:val="TableRowCentered"/>
              <w:spacing w:before="0" w:after="0"/>
              <w:jc w:val="left"/>
              <w:rPr>
                <w:rFonts w:cs="Arial"/>
                <w:color w:val="auto"/>
                <w:sz w:val="20"/>
              </w:rPr>
            </w:pPr>
            <w:r w:rsidRPr="007B2299">
              <w:rPr>
                <w:rFonts w:cs="Arial"/>
                <w:color w:val="auto"/>
                <w:sz w:val="20"/>
              </w:rPr>
              <w:t>Any gap between disadvantaged pupils and non-disadvantaged peers will be narrowing.</w:t>
            </w:r>
          </w:p>
        </w:tc>
      </w:tr>
      <w:tr w:rsidR="00A62BB6" w:rsidRPr="00331ECE" w14:paraId="2A7D5509" w14:textId="77777777" w:rsidTr="000149C7">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07" w14:textId="38FC4682" w:rsidR="00E66558" w:rsidRPr="007B2299" w:rsidRDefault="7F85A93A" w:rsidP="00B52480">
            <w:pPr>
              <w:pStyle w:val="TableRow"/>
              <w:spacing w:before="0" w:after="0"/>
              <w:rPr>
                <w:rFonts w:cs="Arial"/>
                <w:color w:val="auto"/>
                <w:sz w:val="20"/>
                <w:szCs w:val="20"/>
              </w:rPr>
            </w:pPr>
            <w:r w:rsidRPr="007B2299">
              <w:rPr>
                <w:rFonts w:cs="Arial"/>
                <w:color w:val="auto"/>
                <w:sz w:val="20"/>
                <w:szCs w:val="20"/>
              </w:rPr>
              <w:t xml:space="preserve">Disadvantaged pupils with </w:t>
            </w:r>
            <w:r w:rsidR="0242D468" w:rsidRPr="007B2299">
              <w:rPr>
                <w:rFonts w:cs="Arial"/>
                <w:color w:val="auto"/>
                <w:sz w:val="20"/>
                <w:szCs w:val="20"/>
              </w:rPr>
              <w:t>SEMH</w:t>
            </w:r>
            <w:r w:rsidRPr="007B2299">
              <w:rPr>
                <w:rFonts w:cs="Arial"/>
                <w:color w:val="auto"/>
                <w:sz w:val="20"/>
                <w:szCs w:val="20"/>
              </w:rPr>
              <w:t xml:space="preserve"> needs access learning in line with non-disadvantaged peers</w:t>
            </w:r>
            <w:r w:rsidR="00B52480" w:rsidRPr="007B2299">
              <w:rPr>
                <w:rFonts w:cs="Arial"/>
                <w:color w:val="auto"/>
                <w:sz w:val="20"/>
                <w:szCs w:val="20"/>
              </w:rPr>
              <w:t>.</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5FF8B7" w14:textId="77777777" w:rsidR="005F2E71" w:rsidRPr="007B2299" w:rsidRDefault="005F2E71" w:rsidP="27CBF350">
            <w:pPr>
              <w:pStyle w:val="TableRowCentered"/>
              <w:spacing w:before="0" w:after="0"/>
              <w:jc w:val="both"/>
              <w:rPr>
                <w:rFonts w:cs="Arial"/>
                <w:color w:val="auto"/>
                <w:sz w:val="20"/>
              </w:rPr>
            </w:pPr>
            <w:r w:rsidRPr="007B2299">
              <w:rPr>
                <w:rFonts w:cs="Arial"/>
                <w:color w:val="auto"/>
                <w:sz w:val="20"/>
              </w:rPr>
              <w:t xml:space="preserve">Pupils feel safe, happy and ready to learn. </w:t>
            </w:r>
          </w:p>
          <w:p w14:paraId="7B5A2BC6" w14:textId="77777777" w:rsidR="005F2E71" w:rsidRPr="007B2299" w:rsidRDefault="005F2E71" w:rsidP="27CBF350">
            <w:pPr>
              <w:pStyle w:val="TableRowCentered"/>
              <w:spacing w:before="0" w:after="0"/>
              <w:jc w:val="both"/>
              <w:rPr>
                <w:rFonts w:cs="Arial"/>
                <w:color w:val="auto"/>
                <w:sz w:val="20"/>
              </w:rPr>
            </w:pPr>
            <w:r w:rsidRPr="007B2299">
              <w:rPr>
                <w:rFonts w:cs="Arial"/>
                <w:color w:val="auto"/>
                <w:sz w:val="20"/>
              </w:rPr>
              <w:t xml:space="preserve">Pupils with additional needs will be effectively supported to access the curriculum. </w:t>
            </w:r>
          </w:p>
          <w:p w14:paraId="01281649" w14:textId="62D264F5" w:rsidR="00276A4E" w:rsidRPr="007B2299" w:rsidRDefault="00276A4E" w:rsidP="27CBF350">
            <w:pPr>
              <w:pStyle w:val="TableRowCentered"/>
              <w:spacing w:before="0" w:after="0"/>
              <w:jc w:val="both"/>
              <w:rPr>
                <w:rFonts w:cs="Arial"/>
                <w:color w:val="auto"/>
                <w:sz w:val="20"/>
              </w:rPr>
            </w:pPr>
            <w:r w:rsidRPr="007B2299">
              <w:rPr>
                <w:rFonts w:cs="Arial"/>
                <w:color w:val="auto"/>
                <w:sz w:val="20"/>
              </w:rPr>
              <w:t xml:space="preserve">Pupils will demonstrate increased confidence and resilience </w:t>
            </w:r>
            <w:r w:rsidR="00B52480" w:rsidRPr="007B2299">
              <w:rPr>
                <w:rFonts w:cs="Arial"/>
                <w:color w:val="auto"/>
                <w:sz w:val="20"/>
              </w:rPr>
              <w:t>and reduced anxiety through levels of pupil engagement and nurture provision sessions.</w:t>
            </w:r>
          </w:p>
          <w:p w14:paraId="2A7D5508" w14:textId="4A09A119" w:rsidR="00E66558" w:rsidRPr="007B2299" w:rsidRDefault="005F2E71" w:rsidP="00B52480">
            <w:pPr>
              <w:pStyle w:val="TableRowCentered"/>
              <w:spacing w:before="0" w:after="0"/>
              <w:jc w:val="both"/>
              <w:rPr>
                <w:rFonts w:cs="Arial"/>
                <w:color w:val="FF0000"/>
                <w:sz w:val="20"/>
              </w:rPr>
            </w:pPr>
            <w:r w:rsidRPr="007B2299">
              <w:rPr>
                <w:rFonts w:cs="Arial"/>
                <w:color w:val="auto"/>
                <w:sz w:val="20"/>
              </w:rPr>
              <w:t>Any g</w:t>
            </w:r>
            <w:r w:rsidR="7A6BF04D" w:rsidRPr="007B2299">
              <w:rPr>
                <w:rFonts w:cs="Arial"/>
                <w:color w:val="auto"/>
                <w:sz w:val="20"/>
              </w:rPr>
              <w:t>ap</w:t>
            </w:r>
            <w:r w:rsidRPr="007B2299">
              <w:rPr>
                <w:rFonts w:cs="Arial"/>
                <w:color w:val="auto"/>
                <w:sz w:val="20"/>
              </w:rPr>
              <w:t>s</w:t>
            </w:r>
            <w:r w:rsidR="7A6BF04D" w:rsidRPr="007B2299">
              <w:rPr>
                <w:rFonts w:cs="Arial"/>
                <w:color w:val="auto"/>
                <w:sz w:val="20"/>
              </w:rPr>
              <w:t xml:space="preserve"> between</w:t>
            </w:r>
            <w:r w:rsidR="00341100" w:rsidRPr="007B2299">
              <w:rPr>
                <w:rFonts w:cs="Arial"/>
                <w:color w:val="auto"/>
                <w:sz w:val="20"/>
              </w:rPr>
              <w:t xml:space="preserve"> attainment of </w:t>
            </w:r>
            <w:r w:rsidR="7A6BF04D" w:rsidRPr="007B2299">
              <w:rPr>
                <w:rFonts w:cs="Arial"/>
                <w:color w:val="auto"/>
                <w:sz w:val="20"/>
              </w:rPr>
              <w:t xml:space="preserve">disadvantaged pupils and non-disadvantaged peers will </w:t>
            </w:r>
            <w:r w:rsidR="01373EAF" w:rsidRPr="007B2299">
              <w:rPr>
                <w:rFonts w:cs="Arial"/>
                <w:color w:val="auto"/>
                <w:sz w:val="20"/>
              </w:rPr>
              <w:t>be narrowing</w:t>
            </w:r>
            <w:r w:rsidR="00276A4E" w:rsidRPr="007B2299">
              <w:rPr>
                <w:rFonts w:cs="Arial"/>
                <w:color w:val="auto"/>
                <w:sz w:val="20"/>
              </w:rPr>
              <w:t>.</w:t>
            </w:r>
          </w:p>
        </w:tc>
      </w:tr>
      <w:tr w:rsidR="00A62BB6" w:rsidRPr="00331ECE" w14:paraId="2A7D550F" w14:textId="77777777" w:rsidTr="000149C7">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0D" w14:textId="4BEDC5A9" w:rsidR="00E66558" w:rsidRPr="007B2299" w:rsidRDefault="007D7F8E" w:rsidP="00315E58">
            <w:pPr>
              <w:pStyle w:val="TableRow"/>
              <w:spacing w:after="120"/>
              <w:rPr>
                <w:rFonts w:cs="Arial"/>
                <w:color w:val="auto"/>
                <w:sz w:val="20"/>
                <w:szCs w:val="20"/>
              </w:rPr>
            </w:pPr>
            <w:r w:rsidRPr="007B2299">
              <w:rPr>
                <w:rFonts w:cs="Arial"/>
                <w:color w:val="auto"/>
                <w:sz w:val="20"/>
                <w:szCs w:val="20"/>
              </w:rPr>
              <w:t>Increase attendance so that d</w:t>
            </w:r>
            <w:r w:rsidR="2763D09A" w:rsidRPr="007B2299">
              <w:rPr>
                <w:rFonts w:cs="Arial"/>
                <w:color w:val="auto"/>
                <w:sz w:val="20"/>
                <w:szCs w:val="20"/>
              </w:rPr>
              <w:t>isadvantaged pupils attend school in line with their national non-disadvantaged peers.</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47C139" w14:textId="6A613E26" w:rsidR="00764195" w:rsidRPr="007B2299" w:rsidRDefault="00A7645D" w:rsidP="00934B00">
            <w:pPr>
              <w:pStyle w:val="TableRowCentered"/>
              <w:jc w:val="left"/>
              <w:rPr>
                <w:rFonts w:eastAsia="Arial" w:cs="Arial"/>
                <w:color w:val="auto"/>
                <w:sz w:val="20"/>
              </w:rPr>
            </w:pPr>
            <w:r w:rsidRPr="007B2299">
              <w:rPr>
                <w:rFonts w:eastAsia="Arial" w:cs="Arial"/>
                <w:color w:val="auto"/>
                <w:sz w:val="20"/>
              </w:rPr>
              <w:t>Regular register checks and robust monitoring of codes to identify an</w:t>
            </w:r>
            <w:r w:rsidR="00E5596A" w:rsidRPr="007B2299">
              <w:rPr>
                <w:rFonts w:eastAsia="Arial" w:cs="Arial"/>
                <w:color w:val="auto"/>
                <w:sz w:val="20"/>
              </w:rPr>
              <w:t xml:space="preserve">y </w:t>
            </w:r>
            <w:r w:rsidRPr="007B2299">
              <w:rPr>
                <w:rFonts w:eastAsia="Arial" w:cs="Arial"/>
                <w:color w:val="auto"/>
                <w:sz w:val="20"/>
              </w:rPr>
              <w:t>patterns.</w:t>
            </w:r>
          </w:p>
          <w:p w14:paraId="66CF9873" w14:textId="77777777" w:rsidR="00A7645D" w:rsidRPr="007B2299" w:rsidRDefault="003B690A" w:rsidP="00934B00">
            <w:pPr>
              <w:pStyle w:val="TableRowCentered"/>
              <w:jc w:val="left"/>
              <w:rPr>
                <w:rFonts w:eastAsia="Arial" w:cs="Arial"/>
                <w:color w:val="auto"/>
                <w:sz w:val="20"/>
              </w:rPr>
            </w:pPr>
            <w:r w:rsidRPr="007B2299">
              <w:rPr>
                <w:rFonts w:eastAsia="Arial" w:cs="Arial"/>
                <w:color w:val="auto"/>
                <w:sz w:val="20"/>
              </w:rPr>
              <w:t>Swift identification of pupils who are at risk of becoming PA</w:t>
            </w:r>
            <w:r w:rsidR="00540529" w:rsidRPr="007B2299">
              <w:rPr>
                <w:rFonts w:eastAsia="Arial" w:cs="Arial"/>
                <w:color w:val="auto"/>
                <w:sz w:val="20"/>
              </w:rPr>
              <w:t>.</w:t>
            </w:r>
          </w:p>
          <w:p w14:paraId="2A7D550E" w14:textId="4C907EF4" w:rsidR="00540529" w:rsidRPr="007B2299" w:rsidRDefault="00540529" w:rsidP="00934B00">
            <w:pPr>
              <w:pStyle w:val="TableRowCentered"/>
              <w:jc w:val="left"/>
              <w:rPr>
                <w:rFonts w:eastAsia="Arial" w:cs="Arial"/>
                <w:color w:val="FF0000"/>
                <w:sz w:val="20"/>
              </w:rPr>
            </w:pPr>
            <w:r w:rsidRPr="007B2299">
              <w:rPr>
                <w:rFonts w:eastAsia="Arial" w:cs="Arial"/>
                <w:color w:val="auto"/>
                <w:sz w:val="20"/>
              </w:rPr>
              <w:t xml:space="preserve">Supportive conversations </w:t>
            </w:r>
            <w:r w:rsidR="00A13A80" w:rsidRPr="007B2299">
              <w:rPr>
                <w:rFonts w:eastAsia="Arial" w:cs="Arial"/>
                <w:color w:val="auto"/>
                <w:sz w:val="20"/>
              </w:rPr>
              <w:t xml:space="preserve">and firm / fair approach to working with parents and carers. </w:t>
            </w:r>
          </w:p>
        </w:tc>
      </w:tr>
      <w:tr w:rsidR="00A62BB6" w14:paraId="4EC692E7" w14:textId="77777777" w:rsidTr="000149C7">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BB9CBB" w14:textId="43C7DC32" w:rsidR="15991C24" w:rsidRPr="007B2299" w:rsidRDefault="15991C24" w:rsidP="004A536F">
            <w:pPr>
              <w:pStyle w:val="TableRow"/>
              <w:rPr>
                <w:rFonts w:cs="Arial"/>
                <w:color w:val="auto"/>
                <w:sz w:val="20"/>
                <w:szCs w:val="20"/>
              </w:rPr>
            </w:pPr>
            <w:r w:rsidRPr="007B2299">
              <w:rPr>
                <w:rFonts w:eastAsia="Arial" w:cs="Arial"/>
                <w:color w:val="auto"/>
                <w:sz w:val="20"/>
                <w:szCs w:val="20"/>
              </w:rPr>
              <w:t>Disadvantaged</w:t>
            </w:r>
            <w:r w:rsidR="27477948" w:rsidRPr="007B2299">
              <w:rPr>
                <w:rFonts w:eastAsia="Arial" w:cs="Arial"/>
                <w:color w:val="auto"/>
                <w:sz w:val="20"/>
                <w:szCs w:val="20"/>
              </w:rPr>
              <w:t xml:space="preserve"> </w:t>
            </w:r>
            <w:r w:rsidRPr="007B2299">
              <w:rPr>
                <w:rFonts w:eastAsia="Arial" w:cs="Arial"/>
                <w:color w:val="auto"/>
                <w:sz w:val="20"/>
                <w:szCs w:val="20"/>
              </w:rPr>
              <w:t>p</w:t>
            </w:r>
            <w:r w:rsidR="77A1C459" w:rsidRPr="007B2299">
              <w:rPr>
                <w:rFonts w:eastAsia="Arial" w:cs="Arial"/>
                <w:color w:val="auto"/>
                <w:sz w:val="20"/>
                <w:szCs w:val="20"/>
              </w:rPr>
              <w:t xml:space="preserve">upils have access </w:t>
            </w:r>
            <w:r w:rsidR="29FDAEE5" w:rsidRPr="007B2299">
              <w:rPr>
                <w:rFonts w:eastAsia="Arial" w:cs="Arial"/>
                <w:color w:val="auto"/>
                <w:sz w:val="20"/>
                <w:szCs w:val="20"/>
              </w:rPr>
              <w:t>to experiences and opportunities</w:t>
            </w:r>
            <w:r w:rsidR="0FB6B7E2" w:rsidRPr="007B2299">
              <w:rPr>
                <w:rFonts w:eastAsia="Arial" w:cs="Arial"/>
                <w:color w:val="auto"/>
                <w:sz w:val="20"/>
                <w:szCs w:val="20"/>
              </w:rPr>
              <w:t xml:space="preserve"> in and out of school to</w:t>
            </w:r>
            <w:r w:rsidR="29FDAEE5" w:rsidRPr="007B2299">
              <w:rPr>
                <w:rFonts w:eastAsia="Arial" w:cs="Arial"/>
                <w:color w:val="auto"/>
                <w:sz w:val="20"/>
                <w:szCs w:val="20"/>
              </w:rPr>
              <w:t xml:space="preserve"> help them progress and achieve success</w:t>
            </w:r>
            <w:r w:rsidR="03617487" w:rsidRPr="007B2299">
              <w:rPr>
                <w:rFonts w:eastAsia="Arial" w:cs="Arial"/>
                <w:color w:val="auto"/>
                <w:sz w:val="20"/>
                <w:szCs w:val="20"/>
              </w:rPr>
              <w:t xml:space="preserve"> in the future</w:t>
            </w:r>
            <w:r w:rsidR="29FDAEE5" w:rsidRPr="007B2299">
              <w:rPr>
                <w:rFonts w:eastAsia="Arial" w:cs="Arial"/>
                <w:color w:val="auto"/>
                <w:sz w:val="20"/>
                <w:szCs w:val="20"/>
              </w:rPr>
              <w:t xml:space="preserve">. </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F8F1F4" w14:textId="4A5C79E0" w:rsidR="13D5E153" w:rsidRPr="007B2299" w:rsidRDefault="13D5E153" w:rsidP="27CBF350">
            <w:pPr>
              <w:pStyle w:val="TableRowCentered"/>
              <w:jc w:val="both"/>
              <w:rPr>
                <w:color w:val="auto"/>
                <w:sz w:val="20"/>
              </w:rPr>
            </w:pPr>
            <w:r w:rsidRPr="007B2299">
              <w:rPr>
                <w:color w:val="auto"/>
                <w:sz w:val="20"/>
              </w:rPr>
              <w:t>Pupils are equipped with the knowledge</w:t>
            </w:r>
            <w:r w:rsidR="00823A2D" w:rsidRPr="007B2299">
              <w:rPr>
                <w:color w:val="auto"/>
                <w:sz w:val="20"/>
              </w:rPr>
              <w:t>, skills</w:t>
            </w:r>
            <w:r w:rsidRPr="007B2299">
              <w:rPr>
                <w:color w:val="auto"/>
                <w:sz w:val="20"/>
              </w:rPr>
              <w:t xml:space="preserve"> and cultural capital they need to </w:t>
            </w:r>
            <w:r w:rsidR="342706D8" w:rsidRPr="007B2299">
              <w:rPr>
                <w:color w:val="auto"/>
                <w:sz w:val="20"/>
              </w:rPr>
              <w:t>be successful</w:t>
            </w:r>
            <w:r w:rsidR="008D18AA">
              <w:rPr>
                <w:color w:val="auto"/>
                <w:sz w:val="20"/>
              </w:rPr>
              <w:t xml:space="preserve"> </w:t>
            </w:r>
            <w:r w:rsidR="342706D8" w:rsidRPr="007B2299">
              <w:rPr>
                <w:color w:val="auto"/>
                <w:sz w:val="20"/>
              </w:rPr>
              <w:t>learners</w:t>
            </w:r>
            <w:r w:rsidR="008D18AA">
              <w:rPr>
                <w:color w:val="auto"/>
                <w:sz w:val="20"/>
              </w:rPr>
              <w:t>,</w:t>
            </w:r>
            <w:r w:rsidR="342706D8" w:rsidRPr="007B2299">
              <w:rPr>
                <w:color w:val="auto"/>
                <w:sz w:val="20"/>
              </w:rPr>
              <w:t xml:space="preserve"> and</w:t>
            </w:r>
            <w:r w:rsidR="008D18AA">
              <w:rPr>
                <w:color w:val="auto"/>
                <w:sz w:val="20"/>
              </w:rPr>
              <w:t xml:space="preserve"> highly motivated,</w:t>
            </w:r>
            <w:r w:rsidR="342706D8" w:rsidRPr="007B2299">
              <w:rPr>
                <w:color w:val="auto"/>
                <w:sz w:val="20"/>
              </w:rPr>
              <w:t xml:space="preserve"> confident young people</w:t>
            </w:r>
            <w:r w:rsidR="43E334C6" w:rsidRPr="007B2299">
              <w:rPr>
                <w:color w:val="auto"/>
                <w:sz w:val="20"/>
              </w:rPr>
              <w:t xml:space="preserve">. </w:t>
            </w:r>
          </w:p>
          <w:p w14:paraId="14648D8B" w14:textId="5BAB7EE7" w:rsidR="13D5E153" w:rsidRPr="007B2299" w:rsidRDefault="33817AB4" w:rsidP="27CBF350">
            <w:pPr>
              <w:pStyle w:val="TableRowCentered"/>
              <w:jc w:val="both"/>
              <w:rPr>
                <w:rFonts w:cs="Arial"/>
                <w:color w:val="FF0000"/>
                <w:sz w:val="20"/>
              </w:rPr>
            </w:pPr>
            <w:r w:rsidRPr="007B2299">
              <w:rPr>
                <w:rFonts w:cs="Arial"/>
                <w:color w:val="auto"/>
                <w:sz w:val="20"/>
              </w:rPr>
              <w:t>For disadvantaged children to have experienced live music performances</w:t>
            </w:r>
            <w:r w:rsidR="008F69AB" w:rsidRPr="007B2299">
              <w:rPr>
                <w:rFonts w:cs="Arial"/>
                <w:color w:val="auto"/>
                <w:sz w:val="20"/>
              </w:rPr>
              <w:t>, learnt to play a musical instrument</w:t>
            </w:r>
            <w:r w:rsidRPr="007B2299">
              <w:rPr>
                <w:rFonts w:cs="Arial"/>
                <w:color w:val="auto"/>
                <w:sz w:val="20"/>
              </w:rPr>
              <w:t xml:space="preserve"> and visited the theatre</w:t>
            </w:r>
            <w:r w:rsidR="13D5E153" w:rsidRPr="007B2299">
              <w:rPr>
                <w:rFonts w:cs="Arial"/>
                <w:color w:val="auto"/>
                <w:sz w:val="20"/>
              </w:rPr>
              <w:t xml:space="preserve"> </w:t>
            </w:r>
            <w:r w:rsidR="00823A2D" w:rsidRPr="007B2299">
              <w:rPr>
                <w:rFonts w:cs="Arial"/>
                <w:color w:val="auto"/>
                <w:sz w:val="20"/>
              </w:rPr>
              <w:t xml:space="preserve">as part of </w:t>
            </w:r>
            <w:r w:rsidR="005D3A78" w:rsidRPr="007B2299">
              <w:rPr>
                <w:rFonts w:cs="Arial"/>
                <w:color w:val="auto"/>
                <w:sz w:val="20"/>
              </w:rPr>
              <w:t>our high</w:t>
            </w:r>
            <w:r w:rsidR="006B45FA" w:rsidRPr="007B2299">
              <w:rPr>
                <w:rFonts w:cs="Arial"/>
                <w:color w:val="auto"/>
                <w:sz w:val="20"/>
              </w:rPr>
              <w:t>-</w:t>
            </w:r>
            <w:r w:rsidR="005D3A78" w:rsidRPr="007B2299">
              <w:rPr>
                <w:rFonts w:cs="Arial"/>
                <w:color w:val="auto"/>
                <w:sz w:val="20"/>
              </w:rPr>
              <w:t xml:space="preserve"> quality </w:t>
            </w:r>
            <w:r w:rsidR="00823A2D" w:rsidRPr="007B2299">
              <w:rPr>
                <w:rFonts w:cs="Arial"/>
                <w:color w:val="auto"/>
                <w:sz w:val="20"/>
              </w:rPr>
              <w:t>curriculum</w:t>
            </w:r>
            <w:r w:rsidR="005D3A78" w:rsidRPr="007B2299">
              <w:rPr>
                <w:rFonts w:cs="Arial"/>
                <w:color w:val="auto"/>
                <w:sz w:val="20"/>
              </w:rPr>
              <w:t xml:space="preserve"> offer,</w:t>
            </w:r>
            <w:r w:rsidR="00823A2D" w:rsidRPr="007B2299">
              <w:rPr>
                <w:rFonts w:cs="Arial"/>
                <w:color w:val="auto"/>
                <w:sz w:val="20"/>
              </w:rPr>
              <w:t xml:space="preserve"> enrichment and Curriculum for Life</w:t>
            </w:r>
            <w:r w:rsidR="00823A2D" w:rsidRPr="007B2299">
              <w:rPr>
                <w:rFonts w:cs="Arial"/>
                <w:color w:val="FF0000"/>
                <w:sz w:val="20"/>
              </w:rPr>
              <w:t>.</w:t>
            </w:r>
          </w:p>
        </w:tc>
      </w:tr>
    </w:tbl>
    <w:p w14:paraId="2A7D5512" w14:textId="6CD4140E" w:rsidR="00E66558" w:rsidRPr="00E40594" w:rsidRDefault="009D71E8" w:rsidP="00331ECE">
      <w:pPr>
        <w:pStyle w:val="Heading2"/>
        <w:spacing w:before="120" w:after="120"/>
        <w:rPr>
          <w:rFonts w:cs="Arial"/>
          <w:sz w:val="28"/>
          <w:szCs w:val="28"/>
        </w:rPr>
      </w:pPr>
      <w:r w:rsidRPr="00E40594">
        <w:rPr>
          <w:rFonts w:cs="Arial"/>
          <w:sz w:val="28"/>
          <w:szCs w:val="28"/>
        </w:rPr>
        <w:t>Activity in this academic year</w:t>
      </w:r>
      <w:r w:rsidR="00444FE8">
        <w:rPr>
          <w:rFonts w:cs="Arial"/>
          <w:sz w:val="28"/>
          <w:szCs w:val="28"/>
        </w:rPr>
        <w:t xml:space="preserve"> </w:t>
      </w:r>
    </w:p>
    <w:p w14:paraId="2A7D5513" w14:textId="68D92101" w:rsidR="00E66558" w:rsidRPr="006837D5" w:rsidRDefault="009D71E8" w:rsidP="006837D5">
      <w:pPr>
        <w:pStyle w:val="TableRow"/>
        <w:numPr>
          <w:ilvl w:val="0"/>
          <w:numId w:val="21"/>
        </w:numPr>
        <w:spacing w:before="120"/>
        <w:jc w:val="both"/>
        <w:rPr>
          <w:rFonts w:cs="Arial"/>
          <w:b/>
          <w:bCs/>
          <w:color w:val="auto"/>
          <w:sz w:val="22"/>
          <w:szCs w:val="22"/>
        </w:rPr>
      </w:pPr>
      <w:r w:rsidRPr="00331ECE">
        <w:rPr>
          <w:rFonts w:cs="Arial"/>
          <w:szCs w:val="28"/>
        </w:rPr>
        <w:t xml:space="preserve">This details how we intend to spend our pupil premium (and recovery premium funding) </w:t>
      </w:r>
      <w:r w:rsidRPr="00331ECE">
        <w:rPr>
          <w:rFonts w:cs="Arial"/>
          <w:b/>
          <w:bCs/>
          <w:szCs w:val="28"/>
        </w:rPr>
        <w:t>this academic year</w:t>
      </w:r>
      <w:r w:rsidRPr="00331ECE">
        <w:rPr>
          <w:rFonts w:cs="Arial"/>
          <w:szCs w:val="28"/>
        </w:rPr>
        <w:t xml:space="preserve"> to address the challenges listed above.</w:t>
      </w:r>
      <w:r w:rsidR="00CB1C61" w:rsidRPr="00CB1C61">
        <w:rPr>
          <w:rFonts w:cs="Arial"/>
          <w:b/>
          <w:bCs/>
          <w:color w:val="auto"/>
          <w:sz w:val="22"/>
          <w:szCs w:val="22"/>
        </w:rPr>
        <w:t xml:space="preserve"> </w:t>
      </w:r>
    </w:p>
    <w:p w14:paraId="2F3826CC" w14:textId="7A0A2092" w:rsidR="002330B6" w:rsidRPr="00E825D7" w:rsidRDefault="00F70607" w:rsidP="002330B6">
      <w:pPr>
        <w:pStyle w:val="ListParagraph"/>
        <w:numPr>
          <w:ilvl w:val="0"/>
          <w:numId w:val="25"/>
        </w:numPr>
        <w:spacing w:after="0" w:line="240" w:lineRule="auto"/>
        <w:jc w:val="both"/>
        <w:rPr>
          <w:rFonts w:cs="Arial"/>
          <w:color w:val="auto"/>
          <w:sz w:val="22"/>
          <w:szCs w:val="22"/>
        </w:rPr>
      </w:pPr>
      <w:r w:rsidRPr="00E825D7">
        <w:rPr>
          <w:rFonts w:cs="Arial"/>
          <w:color w:val="auto"/>
        </w:rPr>
        <w:t>Targeted t</w:t>
      </w:r>
      <w:r w:rsidR="009D71E8" w:rsidRPr="00E825D7">
        <w:rPr>
          <w:rFonts w:cs="Arial"/>
          <w:color w:val="auto"/>
        </w:rPr>
        <w:t>eaching</w:t>
      </w:r>
      <w:r w:rsidRPr="00E825D7">
        <w:rPr>
          <w:rFonts w:cs="Arial"/>
          <w:color w:val="auto"/>
        </w:rPr>
        <w:t xml:space="preserve"> of</w:t>
      </w:r>
      <w:r w:rsidR="009D71E8" w:rsidRPr="00E825D7">
        <w:rPr>
          <w:rFonts w:cs="Arial"/>
          <w:color w:val="auto"/>
        </w:rPr>
        <w:t xml:space="preserve"> </w:t>
      </w:r>
      <w:r w:rsidR="001B5ED6" w:rsidRPr="00E825D7">
        <w:rPr>
          <w:rFonts w:cs="Arial"/>
          <w:color w:val="auto"/>
        </w:rPr>
        <w:t>reading an</w:t>
      </w:r>
      <w:r w:rsidR="008D18AA" w:rsidRPr="00E825D7">
        <w:rPr>
          <w:rFonts w:cs="Arial"/>
          <w:color w:val="auto"/>
        </w:rPr>
        <w:t>d music</w:t>
      </w:r>
      <w:r w:rsidR="00E825D7" w:rsidRPr="00E825D7">
        <w:rPr>
          <w:rFonts w:cs="Arial"/>
          <w:color w:val="auto"/>
        </w:rPr>
        <w:t xml:space="preserve"> (SEMH)</w:t>
      </w:r>
    </w:p>
    <w:p w14:paraId="0F435E9D" w14:textId="0BF7745F" w:rsidR="002330B6" w:rsidRPr="00E825D7" w:rsidRDefault="002330B6" w:rsidP="002330B6">
      <w:pPr>
        <w:pStyle w:val="ListParagraph"/>
        <w:numPr>
          <w:ilvl w:val="0"/>
          <w:numId w:val="25"/>
        </w:numPr>
        <w:spacing w:after="0" w:line="240" w:lineRule="auto"/>
        <w:jc w:val="both"/>
        <w:rPr>
          <w:rFonts w:cs="Arial"/>
          <w:color w:val="auto"/>
          <w:sz w:val="22"/>
          <w:szCs w:val="22"/>
        </w:rPr>
      </w:pPr>
      <w:r w:rsidRPr="00E825D7">
        <w:rPr>
          <w:rFonts w:cs="Arial"/>
          <w:color w:val="auto"/>
          <w:sz w:val="22"/>
          <w:szCs w:val="22"/>
        </w:rPr>
        <w:t>A graduated approach to pastoral support for all children</w:t>
      </w:r>
    </w:p>
    <w:p w14:paraId="26916934" w14:textId="77777777" w:rsidR="002330B6" w:rsidRPr="00E825D7" w:rsidRDefault="002330B6" w:rsidP="002330B6">
      <w:pPr>
        <w:pStyle w:val="ListParagraph"/>
        <w:numPr>
          <w:ilvl w:val="0"/>
          <w:numId w:val="25"/>
        </w:numPr>
        <w:spacing w:after="0" w:line="240" w:lineRule="auto"/>
        <w:jc w:val="both"/>
        <w:rPr>
          <w:rFonts w:cs="Arial"/>
          <w:color w:val="auto"/>
          <w:sz w:val="22"/>
          <w:szCs w:val="22"/>
        </w:rPr>
      </w:pPr>
      <w:r w:rsidRPr="00E825D7">
        <w:rPr>
          <w:rFonts w:cs="Arial"/>
          <w:color w:val="auto"/>
          <w:sz w:val="22"/>
          <w:szCs w:val="22"/>
        </w:rPr>
        <w:t xml:space="preserve">Nurture, anxiety and emotional well-being support in small groups and 1:1 </w:t>
      </w:r>
      <w:proofErr w:type="gramStart"/>
      <w:r w:rsidRPr="00E825D7">
        <w:rPr>
          <w:rFonts w:cs="Arial"/>
          <w:color w:val="auto"/>
          <w:sz w:val="22"/>
          <w:szCs w:val="22"/>
        </w:rPr>
        <w:t>sessions</w:t>
      </w:r>
      <w:proofErr w:type="gramEnd"/>
    </w:p>
    <w:p w14:paraId="337DC443" w14:textId="77777777" w:rsidR="002330B6" w:rsidRPr="00E825D7" w:rsidRDefault="002330B6" w:rsidP="002330B6">
      <w:pPr>
        <w:pStyle w:val="ListParagraph"/>
        <w:numPr>
          <w:ilvl w:val="0"/>
          <w:numId w:val="25"/>
        </w:numPr>
        <w:spacing w:after="0" w:line="240" w:lineRule="auto"/>
        <w:jc w:val="both"/>
        <w:rPr>
          <w:rFonts w:cs="Arial"/>
          <w:color w:val="auto"/>
          <w:sz w:val="22"/>
          <w:szCs w:val="22"/>
        </w:rPr>
      </w:pPr>
      <w:r w:rsidRPr="00E825D7">
        <w:rPr>
          <w:rFonts w:cs="Arial"/>
          <w:color w:val="auto"/>
          <w:sz w:val="22"/>
          <w:szCs w:val="22"/>
        </w:rPr>
        <w:t>Support for families to improve attendance of anxious or disadvantaged pupils</w:t>
      </w:r>
    </w:p>
    <w:p w14:paraId="2A7D5514" w14:textId="160283A3" w:rsidR="00E66558" w:rsidRPr="00E825D7" w:rsidRDefault="002330B6" w:rsidP="00016A40">
      <w:pPr>
        <w:pStyle w:val="ListParagraph"/>
        <w:numPr>
          <w:ilvl w:val="0"/>
          <w:numId w:val="25"/>
        </w:numPr>
        <w:spacing w:after="0" w:line="240" w:lineRule="auto"/>
        <w:jc w:val="both"/>
        <w:rPr>
          <w:rFonts w:cs="Arial"/>
          <w:color w:val="auto"/>
          <w:sz w:val="22"/>
          <w:szCs w:val="22"/>
        </w:rPr>
      </w:pPr>
      <w:r w:rsidRPr="00E825D7">
        <w:rPr>
          <w:rFonts w:cs="Arial"/>
          <w:color w:val="auto"/>
          <w:sz w:val="22"/>
          <w:szCs w:val="22"/>
        </w:rPr>
        <w:lastRenderedPageBreak/>
        <w:t xml:space="preserve">Graduated approach to communication, speech and language development across Early Years and KS1 </w:t>
      </w:r>
    </w:p>
    <w:p w14:paraId="2A7D5515" w14:textId="2C948B5D" w:rsidR="00E66558" w:rsidRPr="005A56C9" w:rsidRDefault="08E7E2F4" w:rsidP="579A31ED">
      <w:pPr>
        <w:spacing w:after="120"/>
        <w:rPr>
          <w:rFonts w:cs="Arial"/>
          <w:b/>
          <w:bCs/>
        </w:rPr>
      </w:pPr>
      <w:r w:rsidRPr="005A56C9">
        <w:rPr>
          <w:rFonts w:cs="Arial"/>
          <w:b/>
          <w:bCs/>
        </w:rPr>
        <w:t>Budgeted cost: £</w:t>
      </w:r>
      <w:r w:rsidR="7771E06A" w:rsidRPr="005A56C9">
        <w:rPr>
          <w:rFonts w:cs="Arial"/>
          <w:b/>
          <w:bCs/>
        </w:rPr>
        <w:t xml:space="preserve"> </w:t>
      </w:r>
      <w:r w:rsidR="00BE349B" w:rsidRPr="005A56C9">
        <w:rPr>
          <w:rFonts w:cs="Arial"/>
          <w:b/>
          <w:bCs/>
        </w:rPr>
        <w:t>18</w:t>
      </w:r>
      <w:r w:rsidR="7771E06A" w:rsidRPr="005A56C9">
        <w:rPr>
          <w:rFonts w:cs="Arial"/>
          <w:b/>
          <w:bCs/>
        </w:rPr>
        <w:t>,000</w:t>
      </w:r>
    </w:p>
    <w:tbl>
      <w:tblPr>
        <w:tblW w:w="5353" w:type="pct"/>
        <w:tblInd w:w="-431" w:type="dxa"/>
        <w:tblLayout w:type="fixed"/>
        <w:tblCellMar>
          <w:left w:w="10" w:type="dxa"/>
          <w:right w:w="10" w:type="dxa"/>
        </w:tblCellMar>
        <w:tblLook w:val="04A0" w:firstRow="1" w:lastRow="0" w:firstColumn="1" w:lastColumn="0" w:noHBand="0" w:noVBand="1"/>
      </w:tblPr>
      <w:tblGrid>
        <w:gridCol w:w="2694"/>
        <w:gridCol w:w="6663"/>
        <w:gridCol w:w="1558"/>
      </w:tblGrid>
      <w:tr w:rsidR="00E66558" w:rsidRPr="00331ECE" w14:paraId="2A7D5519" w14:textId="77777777" w:rsidTr="003123E9">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6" w14:textId="77777777" w:rsidR="00E66558" w:rsidRPr="00016A40" w:rsidRDefault="009D71E8">
            <w:pPr>
              <w:pStyle w:val="TableHeader"/>
              <w:jc w:val="left"/>
              <w:rPr>
                <w:rFonts w:cs="Arial"/>
                <w:sz w:val="20"/>
                <w:szCs w:val="20"/>
              </w:rPr>
            </w:pPr>
            <w:r w:rsidRPr="00016A40">
              <w:rPr>
                <w:rFonts w:cs="Arial"/>
                <w:sz w:val="20"/>
                <w:szCs w:val="20"/>
              </w:rPr>
              <w:t>Activity</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7" w14:textId="77777777" w:rsidR="00E66558" w:rsidRPr="00016A40" w:rsidRDefault="009D71E8">
            <w:pPr>
              <w:pStyle w:val="TableHeader"/>
              <w:jc w:val="left"/>
              <w:rPr>
                <w:rFonts w:cs="Arial"/>
                <w:sz w:val="20"/>
                <w:szCs w:val="20"/>
              </w:rPr>
            </w:pPr>
            <w:r w:rsidRPr="00016A40">
              <w:rPr>
                <w:rFonts w:cs="Arial"/>
                <w:sz w:val="20"/>
                <w:szCs w:val="20"/>
              </w:rPr>
              <w:t>Evidence that supports this approach</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8" w14:textId="15D68685" w:rsidR="00E66558" w:rsidRPr="00016A40" w:rsidRDefault="009D71E8">
            <w:pPr>
              <w:pStyle w:val="TableHeader"/>
              <w:jc w:val="left"/>
              <w:rPr>
                <w:rFonts w:cs="Arial"/>
                <w:sz w:val="20"/>
                <w:szCs w:val="20"/>
              </w:rPr>
            </w:pPr>
            <w:r w:rsidRPr="00016A40">
              <w:rPr>
                <w:rFonts w:cs="Arial"/>
                <w:sz w:val="20"/>
                <w:szCs w:val="20"/>
              </w:rPr>
              <w:t>Challenge</w:t>
            </w:r>
            <w:r w:rsidR="00331ECE" w:rsidRPr="00016A40">
              <w:rPr>
                <w:rFonts w:cs="Arial"/>
                <w:sz w:val="20"/>
                <w:szCs w:val="20"/>
              </w:rPr>
              <w:t>s</w:t>
            </w:r>
          </w:p>
        </w:tc>
      </w:tr>
      <w:tr w:rsidR="007942EA" w14:paraId="07ECCF05" w14:textId="77777777" w:rsidTr="003123E9">
        <w:trPr>
          <w:trHeight w:val="715"/>
        </w:trPr>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0BE87E" w14:textId="60F24B82" w:rsidR="006837D5" w:rsidRPr="00016A40" w:rsidRDefault="008B1FE5" w:rsidP="00DE6300">
            <w:pPr>
              <w:pStyle w:val="TableRow"/>
              <w:spacing w:before="120"/>
              <w:rPr>
                <w:rFonts w:cs="Arial"/>
                <w:b/>
                <w:bCs/>
                <w:color w:val="auto"/>
                <w:sz w:val="20"/>
                <w:szCs w:val="20"/>
              </w:rPr>
            </w:pPr>
            <w:r w:rsidRPr="00016A40">
              <w:rPr>
                <w:rFonts w:cs="Arial"/>
                <w:b/>
                <w:bCs/>
                <w:color w:val="auto"/>
                <w:sz w:val="20"/>
                <w:szCs w:val="20"/>
              </w:rPr>
              <w:t xml:space="preserve">Using </w:t>
            </w:r>
            <w:r w:rsidR="006837D5" w:rsidRPr="00016A40">
              <w:rPr>
                <w:rFonts w:cs="Arial"/>
                <w:b/>
                <w:bCs/>
                <w:color w:val="auto"/>
                <w:sz w:val="20"/>
                <w:szCs w:val="20"/>
              </w:rPr>
              <w:t>Read Write Inc Phonics Scheme early reading resources</w:t>
            </w:r>
            <w:r w:rsidR="00FB2FD8" w:rsidRPr="00016A40">
              <w:rPr>
                <w:rFonts w:cs="Arial"/>
                <w:b/>
                <w:bCs/>
                <w:color w:val="auto"/>
                <w:sz w:val="20"/>
                <w:szCs w:val="20"/>
              </w:rPr>
              <w:t xml:space="preserve"> </w:t>
            </w:r>
            <w:r w:rsidR="00FB2FD8" w:rsidRPr="00016A40">
              <w:rPr>
                <w:rStyle w:val="normaltextrun"/>
                <w:rFonts w:cs="Arial"/>
                <w:b/>
                <w:bCs/>
                <w:color w:val="auto"/>
                <w:sz w:val="20"/>
                <w:szCs w:val="20"/>
              </w:rPr>
              <w:t>(</w:t>
            </w:r>
            <w:r w:rsidRPr="00016A40">
              <w:rPr>
                <w:rStyle w:val="normaltextrun"/>
                <w:rFonts w:cs="Arial"/>
                <w:b/>
                <w:bCs/>
                <w:color w:val="auto"/>
                <w:sz w:val="20"/>
                <w:szCs w:val="20"/>
              </w:rPr>
              <w:t xml:space="preserve">alongside the </w:t>
            </w:r>
            <w:r w:rsidR="00FB2FD8" w:rsidRPr="00016A40">
              <w:rPr>
                <w:rStyle w:val="normaltextrun"/>
                <w:rFonts w:cs="Arial"/>
                <w:b/>
                <w:bCs/>
                <w:color w:val="auto"/>
                <w:sz w:val="20"/>
                <w:szCs w:val="20"/>
              </w:rPr>
              <w:t>phonics lead to continue to review and ensure staff access training</w:t>
            </w:r>
            <w:r w:rsidR="00AA68D2" w:rsidRPr="00016A40">
              <w:rPr>
                <w:rStyle w:val="normaltextrun"/>
                <w:rFonts w:cs="Arial"/>
                <w:b/>
                <w:bCs/>
                <w:color w:val="auto"/>
                <w:sz w:val="20"/>
                <w:szCs w:val="20"/>
              </w:rPr>
              <w:t xml:space="preserve"> and teaching to a high standard</w:t>
            </w:r>
            <w:r w:rsidR="00FB2FD8" w:rsidRPr="00016A40">
              <w:rPr>
                <w:rStyle w:val="normaltextrun"/>
                <w:rFonts w:cs="Arial"/>
                <w:b/>
                <w:bCs/>
                <w:color w:val="auto"/>
                <w:sz w:val="20"/>
                <w:szCs w:val="20"/>
              </w:rPr>
              <w:t>)</w:t>
            </w:r>
          </w:p>
          <w:p w14:paraId="13CB39BE" w14:textId="512FB7E2" w:rsidR="007942EA" w:rsidRPr="00016A40" w:rsidRDefault="006837D5" w:rsidP="00DE6300">
            <w:pPr>
              <w:pStyle w:val="TableRow"/>
              <w:rPr>
                <w:rFonts w:eastAsia="Arial" w:cs="Arial"/>
                <w:b/>
                <w:bCs/>
                <w:color w:val="auto"/>
                <w:sz w:val="20"/>
                <w:szCs w:val="20"/>
              </w:rPr>
            </w:pPr>
            <w:r w:rsidRPr="00016A40">
              <w:rPr>
                <w:rFonts w:eastAsia="Arial" w:cs="Arial"/>
                <w:b/>
                <w:bCs/>
                <w:color w:val="auto"/>
                <w:sz w:val="20"/>
                <w:szCs w:val="20"/>
              </w:rPr>
              <w:t>£</w:t>
            </w:r>
            <w:r w:rsidR="00BE349B" w:rsidRPr="00016A40">
              <w:rPr>
                <w:rFonts w:eastAsia="Arial" w:cs="Arial"/>
                <w:b/>
                <w:bCs/>
                <w:color w:val="auto"/>
                <w:sz w:val="20"/>
                <w:szCs w:val="20"/>
              </w:rPr>
              <w:t>6</w:t>
            </w:r>
            <w:r w:rsidRPr="00016A40">
              <w:rPr>
                <w:rFonts w:eastAsia="Arial" w:cs="Arial"/>
                <w:b/>
                <w:bCs/>
                <w:color w:val="auto"/>
                <w:sz w:val="20"/>
                <w:szCs w:val="20"/>
              </w:rPr>
              <w:t>,000</w:t>
            </w:r>
          </w:p>
          <w:p w14:paraId="3294C267" w14:textId="77777777" w:rsidR="007B3FDE" w:rsidRPr="00016A40" w:rsidRDefault="007B3FDE" w:rsidP="007942EA">
            <w:pPr>
              <w:pStyle w:val="TableRow"/>
              <w:rPr>
                <w:rFonts w:eastAsia="Arial" w:cs="Arial"/>
                <w:b/>
                <w:bCs/>
                <w:color w:val="975CCB"/>
                <w:sz w:val="20"/>
                <w:szCs w:val="20"/>
              </w:rPr>
            </w:pPr>
          </w:p>
          <w:p w14:paraId="63554378" w14:textId="0F7809D0" w:rsidR="007B3FDE" w:rsidRPr="00016A40" w:rsidRDefault="007B3FDE" w:rsidP="007942EA">
            <w:pPr>
              <w:pStyle w:val="TableRow"/>
              <w:rPr>
                <w:rFonts w:eastAsia="Arial" w:cs="Arial"/>
                <w:b/>
                <w:bCs/>
                <w:color w:val="975CCB"/>
                <w:sz w:val="20"/>
                <w:szCs w:val="20"/>
              </w:rPr>
            </w:pP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61F9CD" w14:textId="77777777" w:rsidR="006837D5" w:rsidRPr="00D72B8E" w:rsidRDefault="006837D5" w:rsidP="006837D5">
            <w:pPr>
              <w:pStyle w:val="TableRow"/>
              <w:spacing w:before="120"/>
              <w:jc w:val="both"/>
              <w:rPr>
                <w:rFonts w:cs="Arial"/>
                <w:b/>
                <w:bCs/>
                <w:color w:val="000000" w:themeColor="text1"/>
                <w:sz w:val="20"/>
                <w:szCs w:val="20"/>
              </w:rPr>
            </w:pPr>
            <w:r w:rsidRPr="00D72B8E">
              <w:rPr>
                <w:rFonts w:cs="Arial"/>
                <w:color w:val="000000" w:themeColor="text1"/>
                <w:sz w:val="20"/>
                <w:szCs w:val="20"/>
              </w:rPr>
              <w:t>The teaching of phonics should be explicit and systematic to support children in making connections between the sound patterns they hear in words and the way that these words are written. (</w:t>
            </w:r>
            <w:r w:rsidRPr="00D72B8E">
              <w:rPr>
                <w:rFonts w:cs="Arial"/>
                <w:b/>
                <w:bCs/>
                <w:color w:val="000000" w:themeColor="text1"/>
                <w:sz w:val="20"/>
                <w:szCs w:val="20"/>
              </w:rPr>
              <w:t>EEF, 2021).</w:t>
            </w:r>
          </w:p>
          <w:p w14:paraId="5305478D" w14:textId="00C3B82C" w:rsidR="00AC1DB0" w:rsidRPr="00D72B8E" w:rsidRDefault="00AC1DB0" w:rsidP="006837D5">
            <w:pPr>
              <w:pStyle w:val="TableRow"/>
              <w:spacing w:before="120"/>
              <w:jc w:val="both"/>
              <w:rPr>
                <w:rFonts w:cs="Arial"/>
                <w:b/>
                <w:bCs/>
                <w:color w:val="000000" w:themeColor="text1"/>
                <w:sz w:val="20"/>
                <w:szCs w:val="20"/>
              </w:rPr>
            </w:pPr>
            <w:r w:rsidRPr="00D72B8E">
              <w:rPr>
                <w:rFonts w:cs="Arial"/>
                <w:color w:val="000000" w:themeColor="text1"/>
                <w:sz w:val="20"/>
                <w:szCs w:val="20"/>
              </w:rPr>
              <w:t xml:space="preserve">Phonics | EEF (educationendowmentfoundation.org.uk) </w:t>
            </w:r>
          </w:p>
          <w:p w14:paraId="276CB7CB" w14:textId="5A0656C6" w:rsidR="007942EA" w:rsidRPr="00D72B8E" w:rsidRDefault="4C204431" w:rsidP="787990C5">
            <w:pPr>
              <w:pStyle w:val="TableRow"/>
              <w:spacing w:before="120"/>
              <w:jc w:val="both"/>
              <w:rPr>
                <w:rFonts w:cs="Arial"/>
                <w:color w:val="000000" w:themeColor="text1"/>
                <w:sz w:val="20"/>
                <w:szCs w:val="20"/>
              </w:rPr>
            </w:pPr>
            <w:r w:rsidRPr="00D72B8E">
              <w:rPr>
                <w:rFonts w:cs="Arial"/>
                <w:color w:val="000000" w:themeColor="text1"/>
                <w:sz w:val="20"/>
                <w:szCs w:val="20"/>
              </w:rPr>
              <w:t>Read Write Inc phonics t</w:t>
            </w:r>
            <w:r w:rsidR="006837D5" w:rsidRPr="00D72B8E">
              <w:rPr>
                <w:rFonts w:cs="Arial"/>
                <w:color w:val="000000" w:themeColor="text1"/>
                <w:sz w:val="20"/>
                <w:szCs w:val="20"/>
              </w:rPr>
              <w:t xml:space="preserve">raining was rolled out </w:t>
            </w:r>
            <w:r w:rsidR="5A974CCA" w:rsidRPr="00D72B8E">
              <w:rPr>
                <w:rFonts w:cs="Arial"/>
                <w:color w:val="000000" w:themeColor="text1"/>
                <w:sz w:val="20"/>
                <w:szCs w:val="20"/>
              </w:rPr>
              <w:t xml:space="preserve">September 2023 </w:t>
            </w:r>
            <w:r w:rsidR="006837D5" w:rsidRPr="00D72B8E">
              <w:rPr>
                <w:rFonts w:cs="Arial"/>
                <w:color w:val="000000" w:themeColor="text1"/>
                <w:sz w:val="20"/>
                <w:szCs w:val="20"/>
              </w:rPr>
              <w:t xml:space="preserve">and the phonics reading scheme updated to ensure high quality teaching of early reading. Our Phonics and English Leaders are supporting staff, pupils and families to maximise the impact on our children and their </w:t>
            </w:r>
            <w:r w:rsidR="5A974CCA" w:rsidRPr="00D72B8E">
              <w:rPr>
                <w:rFonts w:cs="Arial"/>
                <w:color w:val="000000" w:themeColor="text1"/>
                <w:sz w:val="20"/>
                <w:szCs w:val="20"/>
              </w:rPr>
              <w:t xml:space="preserve">early </w:t>
            </w:r>
            <w:r w:rsidR="006837D5" w:rsidRPr="00D72B8E">
              <w:rPr>
                <w:rFonts w:cs="Arial"/>
                <w:color w:val="000000" w:themeColor="text1"/>
                <w:sz w:val="20"/>
                <w:szCs w:val="20"/>
              </w:rPr>
              <w:t xml:space="preserve">reading skills during EYFS and Y1. </w:t>
            </w:r>
            <w:r w:rsidR="5A974CCA" w:rsidRPr="00D72B8E">
              <w:rPr>
                <w:rFonts w:cs="Arial"/>
                <w:color w:val="000000" w:themeColor="text1"/>
                <w:sz w:val="20"/>
                <w:szCs w:val="20"/>
              </w:rPr>
              <w:t>The school ha</w:t>
            </w:r>
            <w:r w:rsidR="4A83B9C2" w:rsidRPr="00D72B8E">
              <w:rPr>
                <w:rFonts w:cs="Arial"/>
                <w:color w:val="000000" w:themeColor="text1"/>
                <w:sz w:val="20"/>
                <w:szCs w:val="20"/>
              </w:rPr>
              <w:t>s a significant proportion of new staff who needed first hand or refresher training.</w:t>
            </w:r>
          </w:p>
          <w:p w14:paraId="151BCD42" w14:textId="63B84071" w:rsidR="007942EA" w:rsidRPr="00D72B8E" w:rsidRDefault="2F07F64B" w:rsidP="787990C5">
            <w:pPr>
              <w:pStyle w:val="TableRow"/>
              <w:spacing w:before="120"/>
              <w:jc w:val="both"/>
              <w:rPr>
                <w:rFonts w:cs="Arial"/>
                <w:color w:val="000000" w:themeColor="text1"/>
                <w:sz w:val="20"/>
                <w:szCs w:val="20"/>
                <w:highlight w:val="cyan"/>
              </w:rPr>
            </w:pPr>
            <w:r w:rsidRPr="00D72B8E">
              <w:rPr>
                <w:rFonts w:cs="Arial"/>
                <w:color w:val="000000" w:themeColor="text1"/>
                <w:sz w:val="20"/>
                <w:szCs w:val="20"/>
              </w:rPr>
              <w:t xml:space="preserve">This has been successful </w:t>
            </w:r>
            <w:r w:rsidR="6B61AD17" w:rsidRPr="00D72B8E">
              <w:rPr>
                <w:rFonts w:cs="Arial"/>
                <w:color w:val="000000" w:themeColor="text1"/>
                <w:sz w:val="20"/>
                <w:szCs w:val="20"/>
              </w:rPr>
              <w:t xml:space="preserve">in </w:t>
            </w:r>
            <w:r w:rsidRPr="00D72B8E">
              <w:rPr>
                <w:rFonts w:cs="Arial"/>
                <w:color w:val="000000" w:themeColor="text1"/>
                <w:sz w:val="20"/>
                <w:szCs w:val="20"/>
              </w:rPr>
              <w:t xml:space="preserve">2024 and all staff teaching phonics have a good understanding delivering the scheme. Smaller groups, </w:t>
            </w:r>
            <w:r w:rsidR="2FCCDDCA" w:rsidRPr="00D72B8E">
              <w:rPr>
                <w:rFonts w:cs="Arial"/>
                <w:color w:val="000000" w:themeColor="text1"/>
                <w:sz w:val="20"/>
                <w:szCs w:val="20"/>
              </w:rPr>
              <w:t xml:space="preserve">rigorous assessment </w:t>
            </w:r>
            <w:r w:rsidR="261CDA3D" w:rsidRPr="00D72B8E">
              <w:rPr>
                <w:rFonts w:cs="Arial"/>
                <w:color w:val="000000" w:themeColor="text1"/>
                <w:sz w:val="20"/>
                <w:szCs w:val="20"/>
              </w:rPr>
              <w:t xml:space="preserve">and support from the Phonics Lead have ensured children make good progress. </w:t>
            </w:r>
            <w:r w:rsidR="007E1B91" w:rsidRPr="00D72B8E">
              <w:rPr>
                <w:rFonts w:cs="Arial"/>
                <w:color w:val="000000" w:themeColor="text1"/>
                <w:sz w:val="20"/>
                <w:szCs w:val="20"/>
              </w:rPr>
              <w:t>‘</w:t>
            </w:r>
            <w:r w:rsidR="00660182" w:rsidRPr="00D72B8E">
              <w:rPr>
                <w:rFonts w:cs="Arial"/>
                <w:color w:val="000000" w:themeColor="text1"/>
                <w:sz w:val="20"/>
                <w:szCs w:val="20"/>
              </w:rPr>
              <w:t>The school makes the teaching of reading a priority. Expert teaching of phonics ensures pupils quickly develop the skills that they need to excel. All staff are trained to the highest standard. Books are closely matched to the sounds that pupils know</w:t>
            </w:r>
            <w:r w:rsidR="007E1B91" w:rsidRPr="00D72B8E">
              <w:rPr>
                <w:rFonts w:cs="Arial"/>
                <w:color w:val="000000" w:themeColor="text1"/>
                <w:sz w:val="20"/>
                <w:szCs w:val="20"/>
              </w:rPr>
              <w:t>.’ Ofsted 2024</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368807" w14:textId="3F41A893" w:rsidR="007942EA" w:rsidRPr="00D72B8E" w:rsidRDefault="005853E1" w:rsidP="007942EA">
            <w:pPr>
              <w:pStyle w:val="TableRowCentered"/>
              <w:jc w:val="both"/>
              <w:rPr>
                <w:rFonts w:cs="Arial"/>
                <w:b/>
                <w:bCs/>
                <w:color w:val="000000" w:themeColor="text1"/>
                <w:sz w:val="20"/>
              </w:rPr>
            </w:pPr>
            <w:r w:rsidRPr="00D72B8E">
              <w:rPr>
                <w:rFonts w:cs="Arial"/>
                <w:b/>
                <w:bCs/>
                <w:color w:val="000000" w:themeColor="text1"/>
                <w:sz w:val="20"/>
              </w:rPr>
              <w:t>2,3,4,5</w:t>
            </w:r>
          </w:p>
        </w:tc>
      </w:tr>
      <w:tr w:rsidR="00D83F04" w14:paraId="01D3454F" w14:textId="77777777" w:rsidTr="003123E9">
        <w:trPr>
          <w:trHeight w:val="715"/>
        </w:trPr>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04EAE" w14:textId="77777777" w:rsidR="00D83F04" w:rsidRPr="00016A40" w:rsidRDefault="00D147DA" w:rsidP="00DE6300">
            <w:pPr>
              <w:pStyle w:val="TableRow"/>
              <w:spacing w:before="120"/>
              <w:rPr>
                <w:rFonts w:cs="Arial"/>
                <w:b/>
                <w:bCs/>
                <w:color w:val="auto"/>
                <w:sz w:val="20"/>
                <w:szCs w:val="20"/>
              </w:rPr>
            </w:pPr>
            <w:r w:rsidRPr="00016A40">
              <w:rPr>
                <w:rFonts w:cs="Arial"/>
                <w:b/>
                <w:bCs/>
                <w:color w:val="auto"/>
                <w:sz w:val="20"/>
                <w:szCs w:val="20"/>
              </w:rPr>
              <w:t xml:space="preserve">Have CPD </w:t>
            </w:r>
            <w:r w:rsidR="006858B4" w:rsidRPr="00016A40">
              <w:rPr>
                <w:rFonts w:cs="Arial"/>
                <w:b/>
                <w:bCs/>
                <w:color w:val="auto"/>
                <w:sz w:val="20"/>
                <w:szCs w:val="20"/>
              </w:rPr>
              <w:t xml:space="preserve">through Jerry Clay English Hub </w:t>
            </w:r>
            <w:r w:rsidR="0056548A" w:rsidRPr="00016A40">
              <w:rPr>
                <w:rFonts w:cs="Arial"/>
                <w:b/>
                <w:bCs/>
                <w:color w:val="auto"/>
                <w:sz w:val="20"/>
                <w:szCs w:val="20"/>
              </w:rPr>
              <w:t>–</w:t>
            </w:r>
            <w:r w:rsidR="006858B4" w:rsidRPr="00016A40">
              <w:rPr>
                <w:rFonts w:cs="Arial"/>
                <w:b/>
                <w:bCs/>
                <w:color w:val="auto"/>
                <w:sz w:val="20"/>
                <w:szCs w:val="20"/>
              </w:rPr>
              <w:t xml:space="preserve"> </w:t>
            </w:r>
            <w:r w:rsidR="0056548A" w:rsidRPr="00016A40">
              <w:rPr>
                <w:rFonts w:cs="Arial"/>
                <w:b/>
                <w:bCs/>
                <w:color w:val="auto"/>
                <w:sz w:val="20"/>
                <w:szCs w:val="20"/>
              </w:rPr>
              <w:t xml:space="preserve">focusing on developing staff’s understanding and teaching of fluency ‘The bridge </w:t>
            </w:r>
            <w:r w:rsidR="008F6DBE" w:rsidRPr="00016A40">
              <w:rPr>
                <w:rFonts w:cs="Arial"/>
                <w:b/>
                <w:bCs/>
                <w:color w:val="auto"/>
                <w:sz w:val="20"/>
                <w:szCs w:val="20"/>
              </w:rPr>
              <w:t>to comprehension’</w:t>
            </w:r>
          </w:p>
          <w:p w14:paraId="6DDC3F0F" w14:textId="73380C5E" w:rsidR="009544AA" w:rsidRPr="00016A40" w:rsidRDefault="009544AA" w:rsidP="009544AA">
            <w:pPr>
              <w:pStyle w:val="TableRow"/>
              <w:spacing w:before="120"/>
              <w:ind w:left="0"/>
              <w:rPr>
                <w:rFonts w:cs="Arial"/>
                <w:b/>
                <w:bCs/>
                <w:color w:val="975CCB"/>
                <w:sz w:val="20"/>
                <w:szCs w:val="20"/>
              </w:rPr>
            </w:pPr>
            <w:r w:rsidRPr="00016A40">
              <w:rPr>
                <w:rFonts w:cs="Arial"/>
                <w:b/>
                <w:bCs/>
                <w:color w:val="auto"/>
                <w:sz w:val="20"/>
                <w:szCs w:val="20"/>
              </w:rPr>
              <w:t>£</w:t>
            </w:r>
            <w:r w:rsidR="00E300FB" w:rsidRPr="00016A40">
              <w:rPr>
                <w:rFonts w:cs="Arial"/>
                <w:b/>
                <w:bCs/>
                <w:color w:val="auto"/>
                <w:sz w:val="20"/>
                <w:szCs w:val="20"/>
              </w:rPr>
              <w:t xml:space="preserve"> </w:t>
            </w:r>
            <w:r w:rsidR="00C97155">
              <w:rPr>
                <w:rFonts w:cs="Arial"/>
                <w:b/>
                <w:bCs/>
                <w:color w:val="auto"/>
                <w:sz w:val="20"/>
                <w:szCs w:val="20"/>
              </w:rPr>
              <w:t>CPD is f</w:t>
            </w:r>
            <w:r w:rsidR="00E300FB" w:rsidRPr="00016A40">
              <w:rPr>
                <w:rFonts w:cs="Arial"/>
                <w:b/>
                <w:bCs/>
                <w:color w:val="auto"/>
                <w:sz w:val="20"/>
                <w:szCs w:val="20"/>
              </w:rPr>
              <w:t>ree</w:t>
            </w:r>
            <w:r w:rsidR="00C97155">
              <w:rPr>
                <w:rFonts w:cs="Arial"/>
                <w:b/>
                <w:bCs/>
                <w:color w:val="auto"/>
                <w:sz w:val="20"/>
                <w:szCs w:val="20"/>
              </w:rPr>
              <w:t xml:space="preserve"> </w:t>
            </w:r>
            <w:r w:rsidR="00930404">
              <w:rPr>
                <w:rFonts w:cs="Arial"/>
                <w:b/>
                <w:bCs/>
                <w:color w:val="auto"/>
                <w:sz w:val="20"/>
                <w:szCs w:val="20"/>
              </w:rPr>
              <w:t>+ resources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601288" w14:textId="77777777" w:rsidR="005870CD" w:rsidRPr="00930404" w:rsidRDefault="005870CD" w:rsidP="005870CD">
            <w:pPr>
              <w:pStyle w:val="TableRow"/>
              <w:numPr>
                <w:ilvl w:val="0"/>
                <w:numId w:val="3"/>
              </w:numPr>
              <w:spacing w:before="120"/>
              <w:jc w:val="both"/>
              <w:rPr>
                <w:rFonts w:cs="Arial"/>
                <w:color w:val="auto"/>
                <w:sz w:val="20"/>
                <w:szCs w:val="20"/>
              </w:rPr>
            </w:pPr>
            <w:r w:rsidRPr="00930404">
              <w:rPr>
                <w:rFonts w:cs="Arial"/>
                <w:color w:val="auto"/>
                <w:sz w:val="20"/>
                <w:szCs w:val="20"/>
              </w:rPr>
              <w:t>The National Literacy Trust estimates that approximately one quarter of children left primary school in 2022 unable to read at the expected standard. </w:t>
            </w:r>
          </w:p>
          <w:p w14:paraId="7FB3A326" w14:textId="77777777" w:rsidR="005870CD" w:rsidRPr="00930404" w:rsidRDefault="005870CD" w:rsidP="005870CD">
            <w:pPr>
              <w:pStyle w:val="TableRow"/>
              <w:numPr>
                <w:ilvl w:val="0"/>
                <w:numId w:val="3"/>
              </w:numPr>
              <w:spacing w:before="120"/>
              <w:jc w:val="both"/>
              <w:rPr>
                <w:rFonts w:cs="Arial"/>
                <w:color w:val="auto"/>
                <w:sz w:val="20"/>
                <w:szCs w:val="20"/>
              </w:rPr>
            </w:pPr>
            <w:r w:rsidRPr="00930404">
              <w:rPr>
                <w:rFonts w:cs="Arial"/>
                <w:color w:val="auto"/>
                <w:sz w:val="20"/>
                <w:szCs w:val="20"/>
              </w:rPr>
              <w:t>Gill Jones, Ofsted Deputy Director for Early Education says, “If pupils are not able to read to an age-appropriate level and fluency, they will be incapable of accessing the rest of the curriculum, and they will rapidly fall behind their peers.”</w:t>
            </w:r>
          </w:p>
          <w:p w14:paraId="0E8B00F0" w14:textId="77777777" w:rsidR="00D83F04" w:rsidRPr="00930404" w:rsidRDefault="00EA4E77" w:rsidP="006837D5">
            <w:pPr>
              <w:pStyle w:val="TableRow"/>
              <w:spacing w:before="120"/>
              <w:jc w:val="both"/>
              <w:rPr>
                <w:rFonts w:cs="Arial"/>
                <w:color w:val="auto"/>
                <w:sz w:val="20"/>
                <w:szCs w:val="20"/>
              </w:rPr>
            </w:pPr>
            <w:r w:rsidRPr="00930404">
              <w:rPr>
                <w:rFonts w:cs="Arial"/>
                <w:color w:val="auto"/>
                <w:sz w:val="20"/>
                <w:szCs w:val="20"/>
              </w:rPr>
              <w:t xml:space="preserve">Jerry Clay </w:t>
            </w:r>
            <w:proofErr w:type="gramStart"/>
            <w:r w:rsidRPr="00930404">
              <w:rPr>
                <w:rFonts w:cs="Arial"/>
                <w:color w:val="auto"/>
                <w:sz w:val="20"/>
                <w:szCs w:val="20"/>
              </w:rPr>
              <w:t>are</w:t>
            </w:r>
            <w:proofErr w:type="gramEnd"/>
            <w:r w:rsidRPr="00930404">
              <w:rPr>
                <w:rFonts w:cs="Arial"/>
                <w:color w:val="auto"/>
                <w:sz w:val="20"/>
                <w:szCs w:val="20"/>
              </w:rPr>
              <w:t xml:space="preserve"> one of 34 English Hubs nationwide, funded by the Department for Education to support schools in achieving excellence in teaching reading and early language development. </w:t>
            </w:r>
          </w:p>
          <w:p w14:paraId="75440AF6" w14:textId="77777777" w:rsidR="007427B0" w:rsidRPr="00930404" w:rsidRDefault="007427B0" w:rsidP="007427B0">
            <w:pPr>
              <w:pStyle w:val="TableRow"/>
              <w:spacing w:before="120"/>
              <w:jc w:val="both"/>
              <w:rPr>
                <w:rFonts w:cs="Arial"/>
                <w:b/>
                <w:bCs/>
                <w:color w:val="auto"/>
                <w:sz w:val="20"/>
                <w:szCs w:val="20"/>
              </w:rPr>
            </w:pPr>
            <w:r w:rsidRPr="00930404">
              <w:rPr>
                <w:rFonts w:cs="Arial"/>
                <w:b/>
                <w:bCs/>
                <w:color w:val="auto"/>
                <w:sz w:val="20"/>
                <w:szCs w:val="20"/>
              </w:rPr>
              <w:t>Jerry Clay English Hub ‘The bridge to comprehension’</w:t>
            </w:r>
          </w:p>
          <w:p w14:paraId="356C225A" w14:textId="66F7848E" w:rsidR="007427B0" w:rsidRPr="00016A40" w:rsidRDefault="007427B0" w:rsidP="00930404">
            <w:pPr>
              <w:pStyle w:val="TableRow"/>
              <w:spacing w:before="120"/>
              <w:jc w:val="both"/>
              <w:rPr>
                <w:rFonts w:cs="Arial"/>
                <w:color w:val="975CCB"/>
                <w:sz w:val="20"/>
                <w:szCs w:val="20"/>
              </w:rPr>
            </w:pPr>
            <w:hyperlink r:id="rId10" w:tgtFrame="_blank" w:history="1">
              <w:r w:rsidRPr="00930404">
                <w:rPr>
                  <w:rStyle w:val="Hyperlink"/>
                  <w:rFonts w:cs="Arial"/>
                  <w:color w:val="auto"/>
                  <w:sz w:val="20"/>
                  <w:szCs w:val="20"/>
                  <w:u w:val="none"/>
                </w:rPr>
                <w:t>The Jerry Clay English Hub's 'The Bridge to Comprehension' program is a vital initiative aimed at enhancing reading fluency in Key Stage 2 pupils. This program is designed to support schools in building a strong reading culture and improving the reading skills of students who have mastered phonics but still struggle with comprehension. </w:t>
              </w:r>
            </w:hyperlink>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6EB2EF" w14:textId="7DDE7E30" w:rsidR="00D83F04" w:rsidRPr="00D72B8E" w:rsidRDefault="008040D3" w:rsidP="007942EA">
            <w:pPr>
              <w:pStyle w:val="TableRowCentered"/>
              <w:jc w:val="both"/>
              <w:rPr>
                <w:rFonts w:cs="Arial"/>
                <w:b/>
                <w:bCs/>
                <w:color w:val="000000" w:themeColor="text1"/>
                <w:sz w:val="20"/>
              </w:rPr>
            </w:pPr>
            <w:r w:rsidRPr="00D72B8E">
              <w:rPr>
                <w:rFonts w:cs="Arial"/>
                <w:b/>
                <w:bCs/>
                <w:color w:val="000000" w:themeColor="text1"/>
                <w:sz w:val="20"/>
              </w:rPr>
              <w:t>5</w:t>
            </w:r>
          </w:p>
        </w:tc>
      </w:tr>
      <w:tr w:rsidR="003C3A2C" w14:paraId="14E4A06B" w14:textId="77777777" w:rsidTr="003123E9">
        <w:trPr>
          <w:trHeight w:val="715"/>
        </w:trPr>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EA4EB" w14:textId="77777777" w:rsidR="003C3A2C" w:rsidRPr="00016A40" w:rsidRDefault="003C3A2C" w:rsidP="00DE6300">
            <w:pPr>
              <w:pStyle w:val="TableRow"/>
              <w:spacing w:before="120"/>
              <w:rPr>
                <w:rFonts w:cs="Arial"/>
                <w:b/>
                <w:bCs/>
                <w:color w:val="auto"/>
                <w:sz w:val="20"/>
                <w:szCs w:val="20"/>
              </w:rPr>
            </w:pPr>
            <w:r w:rsidRPr="00016A40">
              <w:rPr>
                <w:rFonts w:cs="Arial"/>
                <w:b/>
                <w:bCs/>
                <w:color w:val="auto"/>
                <w:sz w:val="20"/>
                <w:szCs w:val="20"/>
              </w:rPr>
              <w:t>The new personal development programme ‘One Life’ to train all staff to teach SEMH well.</w:t>
            </w:r>
          </w:p>
          <w:p w14:paraId="6EE3512B" w14:textId="43112B68" w:rsidR="00D31A5E" w:rsidRPr="00016A40" w:rsidRDefault="00D31A5E" w:rsidP="00DE6300">
            <w:pPr>
              <w:pStyle w:val="TableRow"/>
              <w:spacing w:before="120"/>
              <w:rPr>
                <w:rFonts w:cs="Arial"/>
                <w:b/>
                <w:bCs/>
                <w:color w:val="auto"/>
                <w:sz w:val="20"/>
                <w:szCs w:val="20"/>
              </w:rPr>
            </w:pPr>
            <w:r w:rsidRPr="00016A40">
              <w:rPr>
                <w:rFonts w:cs="Arial"/>
                <w:b/>
                <w:bCs/>
                <w:color w:val="auto"/>
                <w:sz w:val="20"/>
                <w:szCs w:val="20"/>
              </w:rPr>
              <w:t>£</w:t>
            </w:r>
            <w:r w:rsidR="007C4337" w:rsidRPr="00016A40">
              <w:rPr>
                <w:rFonts w:cs="Arial"/>
                <w:b/>
                <w:bCs/>
                <w:color w:val="auto"/>
                <w:sz w:val="20"/>
                <w:szCs w:val="20"/>
              </w:rPr>
              <w:t>5</w:t>
            </w:r>
            <w:r w:rsidR="003C20AE" w:rsidRPr="00016A40">
              <w:rPr>
                <w:rFonts w:cs="Arial"/>
                <w:b/>
                <w:bCs/>
                <w:color w:val="auto"/>
                <w:sz w:val="20"/>
                <w:szCs w:val="20"/>
              </w:rPr>
              <w:t>,</w:t>
            </w:r>
            <w:r w:rsidR="00880A85" w:rsidRPr="00016A40">
              <w:rPr>
                <w:rFonts w:cs="Arial"/>
                <w:b/>
                <w:bCs/>
                <w:color w:val="auto"/>
                <w:sz w:val="20"/>
                <w:szCs w:val="20"/>
              </w:rPr>
              <w:t>000</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855850" w14:textId="77777777" w:rsidR="003C3A2C" w:rsidRPr="00D72B8E" w:rsidRDefault="00F90E92" w:rsidP="00F90E92">
            <w:pPr>
              <w:pStyle w:val="TableRow"/>
              <w:numPr>
                <w:ilvl w:val="0"/>
                <w:numId w:val="3"/>
              </w:numPr>
              <w:spacing w:before="120"/>
              <w:rPr>
                <w:rFonts w:cs="Arial"/>
                <w:color w:val="000000" w:themeColor="text1"/>
                <w:sz w:val="20"/>
                <w:szCs w:val="20"/>
              </w:rPr>
            </w:pPr>
            <w:r w:rsidRPr="00D72B8E">
              <w:rPr>
                <w:rFonts w:cs="Arial"/>
                <w:color w:val="000000" w:themeColor="text1"/>
                <w:sz w:val="20"/>
                <w:szCs w:val="20"/>
              </w:rPr>
              <w:t>One Life, which is a universal offer for personal development, explicitly teaches all children how to live their ‘one life’ well. The clear end goal of the programme is to ensure that all pupils know how to live a healthy, safe and happy life and know to manage their academic, personal and social lives in a positive way. Children are growing up in an ever increasingly complex and changing world. To ensure we can meet this ambitious end goal, we must be counter-cultural and teach our children the knowledge and skills they need to thrive. One Life offers this for our children. It teaches children to do what is good and right in the hope that if they know better, they will choose better. It is deeply rooted in recent research from psychologists, social physiologists and doctors.</w:t>
            </w:r>
          </w:p>
          <w:p w14:paraId="14D1819B" w14:textId="24433E9B" w:rsidR="00386C83" w:rsidRPr="00D72B8E" w:rsidRDefault="00386C83" w:rsidP="00386C83">
            <w:pPr>
              <w:pStyle w:val="TableRow"/>
              <w:spacing w:before="120"/>
              <w:rPr>
                <w:rFonts w:cs="Arial"/>
                <w:color w:val="000000" w:themeColor="text1"/>
                <w:sz w:val="20"/>
                <w:szCs w:val="20"/>
              </w:rPr>
            </w:pPr>
            <w:r w:rsidRPr="00D72B8E">
              <w:rPr>
                <w:rFonts w:cs="Arial"/>
                <w:color w:val="000000" w:themeColor="text1"/>
                <w:sz w:val="20"/>
                <w:szCs w:val="20"/>
              </w:rPr>
              <w:t>Social and emotional learning approaches have a positive impact, on average, of 3 months’ additional progress in academic outcomes over the course of an academic year.  (EEF)</w:t>
            </w:r>
          </w:p>
          <w:p w14:paraId="21ADE39F" w14:textId="642B0894" w:rsidR="002A34AD" w:rsidRPr="00D72B8E" w:rsidRDefault="002A34AD" w:rsidP="00F90E92">
            <w:pPr>
              <w:pStyle w:val="TableRow"/>
              <w:numPr>
                <w:ilvl w:val="0"/>
                <w:numId w:val="3"/>
              </w:numPr>
              <w:spacing w:before="120"/>
              <w:rPr>
                <w:rFonts w:cs="Arial"/>
                <w:color w:val="000000" w:themeColor="text1"/>
                <w:sz w:val="20"/>
                <w:szCs w:val="20"/>
              </w:rPr>
            </w:pPr>
            <w:r w:rsidRPr="00D72B8E">
              <w:rPr>
                <w:rFonts w:eastAsia="Arial" w:cs="Arial"/>
                <w:color w:val="000000" w:themeColor="text1"/>
                <w:sz w:val="20"/>
                <w:szCs w:val="20"/>
              </w:rPr>
              <w:t xml:space="preserve">SEL interventions in education are shown to improve SEL skills and are therefore likely to support disadvantaged pupils to understand and </w:t>
            </w:r>
            <w:r w:rsidRPr="00D72B8E">
              <w:rPr>
                <w:rFonts w:eastAsia="Arial" w:cs="Arial"/>
                <w:color w:val="000000" w:themeColor="text1"/>
                <w:sz w:val="20"/>
                <w:szCs w:val="20"/>
              </w:rPr>
              <w:lastRenderedPageBreak/>
              <w:t>engage in healthy relationships with peers and emotional self-regulation, both of which may subsequently increase academic attainment. (EEF)</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020E20" w14:textId="3B0AC2E8" w:rsidR="003C3A2C" w:rsidRPr="00D72B8E" w:rsidRDefault="008040D3" w:rsidP="007942EA">
            <w:pPr>
              <w:pStyle w:val="TableRowCentered"/>
              <w:jc w:val="both"/>
              <w:rPr>
                <w:rFonts w:cs="Arial"/>
                <w:b/>
                <w:bCs/>
                <w:color w:val="000000" w:themeColor="text1"/>
                <w:sz w:val="20"/>
              </w:rPr>
            </w:pPr>
            <w:r w:rsidRPr="00D72B8E">
              <w:rPr>
                <w:rFonts w:cs="Arial"/>
                <w:b/>
                <w:bCs/>
                <w:color w:val="000000" w:themeColor="text1"/>
                <w:sz w:val="20"/>
              </w:rPr>
              <w:lastRenderedPageBreak/>
              <w:t>1 and 4</w:t>
            </w:r>
          </w:p>
        </w:tc>
      </w:tr>
      <w:tr w:rsidR="00AC6783" w14:paraId="4598996D" w14:textId="77777777" w:rsidTr="003123E9">
        <w:trPr>
          <w:trHeight w:val="715"/>
        </w:trPr>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742E9F" w14:textId="77777777" w:rsidR="00AC6783" w:rsidRPr="00016A40" w:rsidRDefault="00AC6783" w:rsidP="00DE6300">
            <w:pPr>
              <w:pStyle w:val="TableRow"/>
              <w:spacing w:before="120"/>
              <w:rPr>
                <w:rFonts w:cs="Arial"/>
                <w:b/>
                <w:bCs/>
                <w:color w:val="auto"/>
                <w:sz w:val="20"/>
                <w:szCs w:val="20"/>
              </w:rPr>
            </w:pPr>
            <w:r w:rsidRPr="00016A40">
              <w:rPr>
                <w:rFonts w:cs="Arial"/>
                <w:b/>
                <w:bCs/>
                <w:color w:val="auto"/>
                <w:sz w:val="20"/>
                <w:szCs w:val="20"/>
              </w:rPr>
              <w:t>Forest School specialist to deliver outdoor learning sessions across school</w:t>
            </w:r>
          </w:p>
          <w:p w14:paraId="74C98327" w14:textId="55EB6867" w:rsidR="004B64E7" w:rsidRPr="00016A40" w:rsidRDefault="004B64E7" w:rsidP="00DE6300">
            <w:pPr>
              <w:pStyle w:val="TableRow"/>
              <w:spacing w:before="120"/>
              <w:rPr>
                <w:rFonts w:cs="Arial"/>
                <w:b/>
                <w:bCs/>
                <w:color w:val="auto"/>
                <w:sz w:val="20"/>
                <w:szCs w:val="20"/>
              </w:rPr>
            </w:pPr>
            <w:r w:rsidRPr="00016A40">
              <w:rPr>
                <w:rFonts w:cs="Arial"/>
                <w:b/>
                <w:bCs/>
                <w:color w:val="auto"/>
                <w:sz w:val="20"/>
                <w:szCs w:val="20"/>
              </w:rPr>
              <w:t>£</w:t>
            </w:r>
            <w:r w:rsidR="003C20AE" w:rsidRPr="00016A40">
              <w:rPr>
                <w:rFonts w:cs="Arial"/>
                <w:b/>
                <w:bCs/>
                <w:color w:val="auto"/>
                <w:sz w:val="20"/>
                <w:szCs w:val="20"/>
              </w:rPr>
              <w:t>7,000</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B965DA" w14:textId="4541D3A5" w:rsidR="00AC6783" w:rsidRPr="00D72B8E" w:rsidRDefault="00AC6783" w:rsidP="00F90E92">
            <w:pPr>
              <w:pStyle w:val="TableRow"/>
              <w:numPr>
                <w:ilvl w:val="0"/>
                <w:numId w:val="3"/>
              </w:numPr>
              <w:spacing w:before="120"/>
              <w:rPr>
                <w:rFonts w:cs="Arial"/>
                <w:color w:val="000000" w:themeColor="text1"/>
                <w:sz w:val="20"/>
                <w:szCs w:val="20"/>
              </w:rPr>
            </w:pPr>
            <w:r w:rsidRPr="00D72B8E">
              <w:rPr>
                <w:rFonts w:cs="Arial"/>
                <w:color w:val="000000" w:themeColor="text1"/>
                <w:sz w:val="20"/>
                <w:szCs w:val="20"/>
              </w:rPr>
              <w:t>A Forest School style approach to teaching develops a child holistically through a safe exploratory environment. This learning through discovery and experiences promotes independent thinking/development enabling children to be more creative. It also helps children develop resilience and gain confidence which will have an impact on them individually into adulthood. Also, the skills and developments (such as problem solving and social) they make</w:t>
            </w:r>
            <w:r w:rsidR="00685B04" w:rsidRPr="00D72B8E">
              <w:rPr>
                <w:rFonts w:cs="Arial"/>
                <w:color w:val="000000" w:themeColor="text1"/>
                <w:sz w:val="20"/>
                <w:szCs w:val="20"/>
              </w:rPr>
              <w:t xml:space="preserve"> </w:t>
            </w:r>
            <w:r w:rsidRPr="00D72B8E">
              <w:rPr>
                <w:rFonts w:cs="Arial"/>
                <w:color w:val="000000" w:themeColor="text1"/>
                <w:sz w:val="20"/>
                <w:szCs w:val="20"/>
              </w:rPr>
              <w:t>are transferrable to other parts of their learning and life. </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5519B" w14:textId="7D81D66B" w:rsidR="00AC6783" w:rsidRPr="00D72B8E" w:rsidRDefault="008040D3" w:rsidP="007942EA">
            <w:pPr>
              <w:pStyle w:val="TableRowCentered"/>
              <w:jc w:val="both"/>
              <w:rPr>
                <w:rFonts w:cs="Arial"/>
                <w:b/>
                <w:bCs/>
                <w:color w:val="000000" w:themeColor="text1"/>
                <w:sz w:val="20"/>
              </w:rPr>
            </w:pPr>
            <w:r w:rsidRPr="00D72B8E">
              <w:rPr>
                <w:rFonts w:cs="Arial"/>
                <w:b/>
                <w:bCs/>
                <w:color w:val="000000" w:themeColor="text1"/>
                <w:sz w:val="20"/>
              </w:rPr>
              <w:t>1 and 4</w:t>
            </w:r>
          </w:p>
        </w:tc>
      </w:tr>
    </w:tbl>
    <w:p w14:paraId="2A7D5523" w14:textId="3F7D722F" w:rsidR="00E66558" w:rsidRPr="00E135E2" w:rsidRDefault="009D71E8" w:rsidP="00AF26EC">
      <w:pPr>
        <w:spacing w:after="0"/>
        <w:rPr>
          <w:rFonts w:cs="Arial"/>
          <w:b/>
          <w:bCs/>
          <w:color w:val="104F75"/>
          <w:sz w:val="28"/>
          <w:szCs w:val="28"/>
        </w:rPr>
      </w:pPr>
      <w:r w:rsidRPr="00E135E2">
        <w:rPr>
          <w:rFonts w:cs="Arial"/>
          <w:b/>
          <w:bCs/>
          <w:color w:val="104F75"/>
          <w:sz w:val="28"/>
          <w:szCs w:val="28"/>
        </w:rPr>
        <w:t xml:space="preserve">Targeted academic support </w:t>
      </w:r>
    </w:p>
    <w:p w14:paraId="2A7D5524" w14:textId="1C10581D" w:rsidR="00E66558" w:rsidRPr="00331ECE" w:rsidRDefault="5BF15AE6" w:rsidP="743EFA43">
      <w:pPr>
        <w:spacing w:after="0"/>
        <w:rPr>
          <w:rFonts w:cs="Arial"/>
          <w:b/>
          <w:bCs/>
          <w:highlight w:val="yellow"/>
        </w:rPr>
      </w:pPr>
      <w:r w:rsidRPr="743EFA43">
        <w:rPr>
          <w:rFonts w:cs="Arial"/>
          <w:b/>
          <w:bCs/>
        </w:rPr>
        <w:t>Budgeted cost: £</w:t>
      </w:r>
      <w:r w:rsidR="645F29AB" w:rsidRPr="743EFA43">
        <w:rPr>
          <w:rFonts w:cs="Arial"/>
          <w:b/>
          <w:bCs/>
        </w:rPr>
        <w:t xml:space="preserve"> </w:t>
      </w:r>
      <w:r w:rsidR="005A56C9">
        <w:rPr>
          <w:rFonts w:cs="Arial"/>
          <w:b/>
          <w:bCs/>
        </w:rPr>
        <w:t>9</w:t>
      </w:r>
      <w:r w:rsidR="2C2E8E69" w:rsidRPr="743EFA43">
        <w:rPr>
          <w:rFonts w:cs="Arial"/>
          <w:b/>
          <w:bCs/>
        </w:rPr>
        <w:t>,</w:t>
      </w:r>
      <w:r w:rsidR="00E13927">
        <w:rPr>
          <w:rFonts w:cs="Arial"/>
          <w:b/>
          <w:bCs/>
        </w:rPr>
        <w:t>5</w:t>
      </w:r>
      <w:r w:rsidR="2C2E8E69" w:rsidRPr="743EFA43">
        <w:rPr>
          <w:rFonts w:cs="Arial"/>
          <w:b/>
          <w:bCs/>
        </w:rPr>
        <w:t>00</w:t>
      </w:r>
    </w:p>
    <w:tbl>
      <w:tblPr>
        <w:tblW w:w="5382" w:type="pct"/>
        <w:tblInd w:w="-431" w:type="dxa"/>
        <w:tblCellMar>
          <w:left w:w="10" w:type="dxa"/>
          <w:right w:w="10" w:type="dxa"/>
        </w:tblCellMar>
        <w:tblLook w:val="04A0" w:firstRow="1" w:lastRow="0" w:firstColumn="1" w:lastColumn="0" w:noHBand="0" w:noVBand="1"/>
      </w:tblPr>
      <w:tblGrid>
        <w:gridCol w:w="2694"/>
        <w:gridCol w:w="6521"/>
        <w:gridCol w:w="1759"/>
      </w:tblGrid>
      <w:tr w:rsidR="008340D4" w:rsidRPr="00331ECE" w14:paraId="2A7D5528" w14:textId="77777777" w:rsidTr="00BB333E">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25" w14:textId="77777777" w:rsidR="00E66558" w:rsidRPr="00331ECE" w:rsidRDefault="009D71E8">
            <w:pPr>
              <w:pStyle w:val="TableHeader"/>
              <w:jc w:val="left"/>
              <w:rPr>
                <w:rFonts w:cs="Arial"/>
                <w:sz w:val="20"/>
                <w:szCs w:val="22"/>
              </w:rPr>
            </w:pPr>
            <w:r w:rsidRPr="00331ECE">
              <w:rPr>
                <w:rFonts w:cs="Arial"/>
                <w:sz w:val="20"/>
                <w:szCs w:val="22"/>
              </w:rPr>
              <w:t>Activity</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26" w14:textId="77777777" w:rsidR="00E66558" w:rsidRPr="00331ECE" w:rsidRDefault="009D71E8">
            <w:pPr>
              <w:pStyle w:val="TableHeader"/>
              <w:jc w:val="left"/>
              <w:rPr>
                <w:rFonts w:cs="Arial"/>
                <w:sz w:val="20"/>
                <w:szCs w:val="22"/>
              </w:rPr>
            </w:pPr>
            <w:r w:rsidRPr="00331ECE">
              <w:rPr>
                <w:rFonts w:cs="Arial"/>
                <w:sz w:val="20"/>
                <w:szCs w:val="22"/>
              </w:rPr>
              <w:t>Evidence that supports this approach</w:t>
            </w:r>
          </w:p>
        </w:tc>
        <w:tc>
          <w:tcPr>
            <w:tcW w:w="17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27" w14:textId="45B074C1" w:rsidR="00E66558" w:rsidRPr="00331ECE" w:rsidRDefault="009D71E8">
            <w:pPr>
              <w:pStyle w:val="TableHeader"/>
              <w:jc w:val="left"/>
              <w:rPr>
                <w:rFonts w:cs="Arial"/>
                <w:sz w:val="20"/>
                <w:szCs w:val="22"/>
              </w:rPr>
            </w:pPr>
            <w:r w:rsidRPr="00331ECE">
              <w:rPr>
                <w:rFonts w:cs="Arial"/>
                <w:sz w:val="20"/>
                <w:szCs w:val="22"/>
              </w:rPr>
              <w:t>Challeng</w:t>
            </w:r>
            <w:r w:rsidR="00331ECE">
              <w:rPr>
                <w:rFonts w:cs="Arial"/>
                <w:sz w:val="20"/>
                <w:szCs w:val="22"/>
              </w:rPr>
              <w:t>es</w:t>
            </w:r>
          </w:p>
        </w:tc>
      </w:tr>
      <w:tr w:rsidR="008340D4" w:rsidRPr="003D5ABC" w14:paraId="2A7D552C" w14:textId="77777777" w:rsidTr="00BB333E">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BCE795" w14:textId="77777777" w:rsidR="00EA76C6" w:rsidRPr="00FD4903" w:rsidRDefault="00D92283" w:rsidP="787990C5">
            <w:pPr>
              <w:pStyle w:val="TableRow"/>
              <w:spacing w:after="120"/>
              <w:ind w:left="0"/>
              <w:rPr>
                <w:rFonts w:cs="Arial"/>
                <w:b/>
                <w:bCs/>
                <w:color w:val="auto"/>
                <w:sz w:val="20"/>
                <w:szCs w:val="20"/>
              </w:rPr>
            </w:pPr>
            <w:r w:rsidRPr="00FD4903">
              <w:rPr>
                <w:rFonts w:cs="Arial"/>
                <w:b/>
                <w:bCs/>
                <w:color w:val="auto"/>
                <w:sz w:val="20"/>
                <w:szCs w:val="20"/>
              </w:rPr>
              <w:t xml:space="preserve">Lexia Programme: </w:t>
            </w:r>
            <w:r w:rsidR="009D5FF4" w:rsidRPr="00FD4903">
              <w:rPr>
                <w:rFonts w:cs="Arial"/>
                <w:b/>
                <w:bCs/>
                <w:color w:val="auto"/>
                <w:sz w:val="20"/>
                <w:szCs w:val="20"/>
              </w:rPr>
              <w:t>bespoke personalised learning to those vulnerable to under achievement in reading.</w:t>
            </w:r>
          </w:p>
          <w:p w14:paraId="2A7D5529" w14:textId="130DB8BB" w:rsidR="009D5FF4" w:rsidRPr="00FD4903" w:rsidRDefault="009D5FF4" w:rsidP="787990C5">
            <w:pPr>
              <w:pStyle w:val="TableRow"/>
              <w:spacing w:after="120"/>
              <w:ind w:left="0"/>
              <w:rPr>
                <w:rFonts w:cs="Arial"/>
                <w:b/>
                <w:bCs/>
                <w:color w:val="auto"/>
                <w:sz w:val="20"/>
                <w:szCs w:val="20"/>
              </w:rPr>
            </w:pPr>
            <w:r w:rsidRPr="00FD4903">
              <w:rPr>
                <w:rFonts w:cs="Arial"/>
                <w:b/>
                <w:bCs/>
                <w:color w:val="auto"/>
                <w:sz w:val="20"/>
                <w:szCs w:val="20"/>
              </w:rPr>
              <w:t>£</w:t>
            </w:r>
            <w:r w:rsidR="00A35F00" w:rsidRPr="00FD4903">
              <w:rPr>
                <w:rFonts w:cs="Arial"/>
                <w:b/>
                <w:bCs/>
                <w:color w:val="auto"/>
                <w:sz w:val="20"/>
                <w:szCs w:val="20"/>
              </w:rPr>
              <w:t>6,000</w:t>
            </w:r>
          </w:p>
        </w:tc>
        <w:tc>
          <w:tcPr>
            <w:tcW w:w="6521"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37AD9A2A" w14:textId="77777777" w:rsidR="00BB333E" w:rsidRPr="00D72B8E" w:rsidRDefault="00BB333E" w:rsidP="00D854DA">
            <w:pPr>
              <w:pStyle w:val="NoSpacing"/>
              <w:rPr>
                <w:rFonts w:cs="Arial"/>
                <w:color w:val="000000" w:themeColor="text1"/>
                <w:sz w:val="20"/>
                <w:szCs w:val="20"/>
              </w:rPr>
            </w:pPr>
            <w:r w:rsidRPr="00D72B8E">
              <w:rPr>
                <w:rFonts w:cs="Arial"/>
                <w:color w:val="000000" w:themeColor="text1"/>
                <w:sz w:val="20"/>
                <w:szCs w:val="20"/>
              </w:rPr>
              <w:t>Lexia’s personalised literacy programmes for schools provide teachers with simple-to-use and scalable solutions to close skills gaps.</w:t>
            </w:r>
          </w:p>
          <w:p w14:paraId="2A7D552A" w14:textId="5AB2AC2C" w:rsidR="0010601D" w:rsidRPr="00D72B8E" w:rsidRDefault="00BB333E" w:rsidP="00016A40">
            <w:pPr>
              <w:pStyle w:val="NoSpacing"/>
              <w:rPr>
                <w:rFonts w:cs="Arial"/>
                <w:color w:val="000000" w:themeColor="text1"/>
                <w:sz w:val="20"/>
                <w:szCs w:val="20"/>
              </w:rPr>
            </w:pPr>
            <w:r w:rsidRPr="00D72B8E">
              <w:rPr>
                <w:rFonts w:cs="Arial"/>
                <w:color w:val="000000" w:themeColor="text1"/>
                <w:sz w:val="20"/>
                <w:szCs w:val="20"/>
              </w:rPr>
              <w:t xml:space="preserve">Lexia supports pupils of all ages and abilities in literacy </w:t>
            </w:r>
            <w:proofErr w:type="gramStart"/>
            <w:r w:rsidRPr="00D72B8E">
              <w:rPr>
                <w:rFonts w:cs="Arial"/>
                <w:color w:val="000000" w:themeColor="text1"/>
                <w:sz w:val="20"/>
                <w:szCs w:val="20"/>
              </w:rPr>
              <w:t>skills development, and</w:t>
            </w:r>
            <w:proofErr w:type="gramEnd"/>
            <w:r w:rsidRPr="00D72B8E">
              <w:rPr>
                <w:rFonts w:cs="Arial"/>
                <w:color w:val="000000" w:themeColor="text1"/>
                <w:sz w:val="20"/>
                <w:szCs w:val="20"/>
              </w:rPr>
              <w:t xml:space="preserve"> has been proven to be effective in over 20 externally reviewed research studies – including an efficacy study by the Education Endowment Foundation.</w:t>
            </w:r>
          </w:p>
        </w:tc>
        <w:tc>
          <w:tcPr>
            <w:tcW w:w="17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2B" w14:textId="2963E1BF" w:rsidR="00E66558" w:rsidRPr="00D72B8E" w:rsidRDefault="007838CD" w:rsidP="743EFA43">
            <w:pPr>
              <w:pStyle w:val="TableRowCentered"/>
              <w:jc w:val="both"/>
              <w:rPr>
                <w:rFonts w:cs="Arial"/>
                <w:b/>
                <w:bCs/>
                <w:color w:val="000000" w:themeColor="text1"/>
                <w:sz w:val="20"/>
              </w:rPr>
            </w:pPr>
            <w:r w:rsidRPr="00D72B8E">
              <w:rPr>
                <w:rFonts w:cs="Arial"/>
                <w:b/>
                <w:bCs/>
                <w:color w:val="000000" w:themeColor="text1"/>
                <w:sz w:val="20"/>
              </w:rPr>
              <w:t>2,3 and 5</w:t>
            </w:r>
          </w:p>
        </w:tc>
      </w:tr>
      <w:tr w:rsidR="008340D4" w:rsidRPr="003D5ABC" w14:paraId="15ACC2A9" w14:textId="77777777" w:rsidTr="00BB333E">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7A8301" w14:textId="77777777" w:rsidR="00D44590" w:rsidRPr="00FD4903" w:rsidRDefault="00D44590" w:rsidP="00D44590">
            <w:pPr>
              <w:pStyle w:val="NoSpacing"/>
              <w:rPr>
                <w:rStyle w:val="eop"/>
                <w:rFonts w:cs="Arial"/>
                <w:b/>
                <w:bCs/>
                <w:color w:val="auto"/>
                <w:sz w:val="20"/>
                <w:szCs w:val="20"/>
                <w:shd w:val="clear" w:color="auto" w:fill="FFFFFF"/>
              </w:rPr>
            </w:pPr>
            <w:r w:rsidRPr="00FD4903">
              <w:rPr>
                <w:rStyle w:val="normaltextrun"/>
                <w:rFonts w:cs="Arial"/>
                <w:b/>
                <w:bCs/>
                <w:color w:val="auto"/>
                <w:sz w:val="20"/>
                <w:szCs w:val="20"/>
                <w:shd w:val="clear" w:color="auto" w:fill="FFFFFF"/>
              </w:rPr>
              <w:t xml:space="preserve">Small group tuition </w:t>
            </w:r>
            <w:r w:rsidRPr="00FD4903">
              <w:rPr>
                <w:rStyle w:val="eop"/>
                <w:rFonts w:cs="Arial"/>
                <w:b/>
                <w:bCs/>
                <w:color w:val="auto"/>
                <w:sz w:val="20"/>
                <w:szCs w:val="20"/>
                <w:shd w:val="clear" w:color="auto" w:fill="FFFFFF"/>
              </w:rPr>
              <w:t>in English and Maths (delivered inhouse either by teachers or experienced HLTAs as we found this was more impactful)</w:t>
            </w:r>
          </w:p>
          <w:p w14:paraId="75AE7E6E" w14:textId="77777777" w:rsidR="005F5015" w:rsidRPr="00FD4903" w:rsidRDefault="005F5015" w:rsidP="00D44590">
            <w:pPr>
              <w:pStyle w:val="NoSpacing"/>
              <w:rPr>
                <w:rStyle w:val="eop"/>
                <w:rFonts w:cs="Arial"/>
                <w:b/>
                <w:bCs/>
                <w:color w:val="auto"/>
                <w:sz w:val="20"/>
                <w:szCs w:val="20"/>
                <w:shd w:val="clear" w:color="auto" w:fill="FFFFFF"/>
              </w:rPr>
            </w:pPr>
          </w:p>
          <w:p w14:paraId="7833DE5D" w14:textId="2E43AF72" w:rsidR="005F5015" w:rsidRPr="00FD4903" w:rsidRDefault="005F5015" w:rsidP="00D44590">
            <w:pPr>
              <w:pStyle w:val="NoSpacing"/>
              <w:rPr>
                <w:rStyle w:val="normaltextrun"/>
                <w:rFonts w:cs="Arial"/>
                <w:b/>
                <w:bCs/>
                <w:color w:val="auto"/>
                <w:sz w:val="20"/>
                <w:szCs w:val="20"/>
              </w:rPr>
            </w:pPr>
            <w:r w:rsidRPr="00FD4903">
              <w:rPr>
                <w:rStyle w:val="eop"/>
                <w:rFonts w:cs="Arial"/>
                <w:b/>
                <w:bCs/>
                <w:color w:val="auto"/>
                <w:sz w:val="20"/>
                <w:szCs w:val="20"/>
                <w:shd w:val="clear" w:color="auto" w:fill="FFFFFF"/>
              </w:rPr>
              <w:t>£1,000</w:t>
            </w:r>
          </w:p>
          <w:p w14:paraId="5AF0AEAB" w14:textId="77777777" w:rsidR="00D92283" w:rsidRPr="00FD4903" w:rsidRDefault="00D92283" w:rsidP="00D44590">
            <w:pPr>
              <w:pStyle w:val="NoSpacing"/>
              <w:rPr>
                <w:rFonts w:cs="Arial"/>
                <w:b/>
                <w:bCs/>
                <w:color w:val="auto"/>
                <w:sz w:val="20"/>
                <w:szCs w:val="20"/>
              </w:rPr>
            </w:pPr>
          </w:p>
        </w:tc>
        <w:tc>
          <w:tcPr>
            <w:tcW w:w="6521"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28B954E9" w14:textId="5FD8837C" w:rsidR="00D92283" w:rsidRPr="00D72B8E" w:rsidRDefault="000B3285" w:rsidP="00010C1E">
            <w:pPr>
              <w:pStyle w:val="NoSpacing"/>
              <w:rPr>
                <w:rFonts w:cs="Arial"/>
                <w:color w:val="000000" w:themeColor="text1"/>
                <w:sz w:val="20"/>
                <w:szCs w:val="20"/>
              </w:rPr>
            </w:pPr>
            <w:r w:rsidRPr="00D72B8E">
              <w:rPr>
                <w:rFonts w:cs="Arial"/>
                <w:color w:val="000000" w:themeColor="text1"/>
                <w:sz w:val="20"/>
                <w:szCs w:val="20"/>
              </w:rPr>
              <w:t>As identified by the EEF, low-attaining students typically benefit more from small groups, particularly with consistent and frequent sessions. </w:t>
            </w:r>
            <w:r w:rsidR="00010C1E" w:rsidRPr="00D72B8E">
              <w:rPr>
                <w:rFonts w:cs="Arial"/>
                <w:color w:val="000000" w:themeColor="text1"/>
                <w:sz w:val="20"/>
                <w:szCs w:val="20"/>
              </w:rPr>
              <w:t>Small group tuition has an average impact of four months’ additional progress over the course of a year. (EEF)</w:t>
            </w:r>
          </w:p>
          <w:p w14:paraId="0627C7A0" w14:textId="77777777" w:rsidR="00B73259" w:rsidRPr="00D72B8E" w:rsidRDefault="00B73259" w:rsidP="00010C1E">
            <w:pPr>
              <w:pStyle w:val="NoSpacing"/>
              <w:rPr>
                <w:rStyle w:val="normaltextrun"/>
                <w:rFonts w:cs="Arial"/>
                <w:b/>
                <w:bCs/>
                <w:color w:val="000000" w:themeColor="text1"/>
                <w:sz w:val="20"/>
                <w:szCs w:val="20"/>
              </w:rPr>
            </w:pPr>
          </w:p>
          <w:p w14:paraId="5E69C623" w14:textId="1EAF4F61" w:rsidR="00B73259" w:rsidRPr="00D72B8E" w:rsidRDefault="00B73259" w:rsidP="00384F1B">
            <w:pPr>
              <w:pStyle w:val="TableRowCentered"/>
              <w:ind w:left="0"/>
              <w:jc w:val="both"/>
              <w:rPr>
                <w:rStyle w:val="normaltextrun"/>
                <w:rFonts w:cs="Arial"/>
                <w:color w:val="000000" w:themeColor="text1"/>
                <w:sz w:val="20"/>
              </w:rPr>
            </w:pPr>
            <w:r w:rsidRPr="00D72B8E">
              <w:rPr>
                <w:rFonts w:cs="Arial"/>
                <w:color w:val="000000" w:themeColor="text1"/>
                <w:sz w:val="20"/>
              </w:rPr>
              <w:t>Existing teaching staff will provide tutoring for targeted pupils Tutoring, in small groups before and/or after school was more impactful, because our children responded better to their familiar adults from school. Personalised learning opportunities were specifically tailored to overcome a pupils’ individual barriers are linked closely linked whole-class teaching to prevent further gaps in the curriculum, and therefore learning, developing. Children grew in confidence and made rapid progress towards age related expectations, although some children will continue to require support next year to fully catch up.</w:t>
            </w:r>
          </w:p>
        </w:tc>
        <w:tc>
          <w:tcPr>
            <w:tcW w:w="17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E31BC3" w14:textId="53A9E594" w:rsidR="00D92283" w:rsidRPr="00D72B8E" w:rsidRDefault="000F760A" w:rsidP="743EFA43">
            <w:pPr>
              <w:pStyle w:val="TableRowCentered"/>
              <w:jc w:val="both"/>
              <w:rPr>
                <w:rFonts w:cs="Arial"/>
                <w:b/>
                <w:bCs/>
                <w:color w:val="000000" w:themeColor="text1"/>
                <w:sz w:val="20"/>
              </w:rPr>
            </w:pPr>
            <w:r w:rsidRPr="00D72B8E">
              <w:rPr>
                <w:rFonts w:cs="Arial"/>
                <w:b/>
                <w:bCs/>
                <w:color w:val="000000" w:themeColor="text1"/>
                <w:sz w:val="20"/>
              </w:rPr>
              <w:t>2,3 and 5</w:t>
            </w:r>
          </w:p>
        </w:tc>
      </w:tr>
      <w:tr w:rsidR="008340D4" w:rsidRPr="003D5ABC" w14:paraId="352194B2" w14:textId="77777777" w:rsidTr="00BB333E">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ABF964" w14:textId="77777777" w:rsidR="004062A6" w:rsidRPr="00FD4903" w:rsidRDefault="004062A6" w:rsidP="004062A6">
            <w:pPr>
              <w:pStyle w:val="TableRow"/>
              <w:spacing w:after="120"/>
              <w:ind w:left="0"/>
              <w:rPr>
                <w:rStyle w:val="normaltextrun"/>
                <w:rFonts w:cs="Arial"/>
                <w:b/>
                <w:bCs/>
                <w:color w:val="auto"/>
                <w:sz w:val="20"/>
                <w:szCs w:val="20"/>
              </w:rPr>
            </w:pPr>
            <w:r w:rsidRPr="00FD4903">
              <w:rPr>
                <w:rStyle w:val="normaltextrun"/>
                <w:rFonts w:cs="Arial"/>
                <w:b/>
                <w:bCs/>
                <w:color w:val="auto"/>
                <w:sz w:val="20"/>
                <w:szCs w:val="20"/>
              </w:rPr>
              <w:t>EYFS staff continuing to develop their communication and language approaches by working closely with SALT to implement assess and deliver quality S&amp;L interventions</w:t>
            </w:r>
          </w:p>
          <w:p w14:paraId="25C33655" w14:textId="74384CCD" w:rsidR="004062A6" w:rsidRPr="00FD4903" w:rsidRDefault="004062A6" w:rsidP="004062A6">
            <w:pPr>
              <w:pStyle w:val="TableRow"/>
              <w:spacing w:after="120"/>
              <w:ind w:left="0"/>
              <w:rPr>
                <w:rFonts w:eastAsia="Arial" w:cs="Arial"/>
                <w:b/>
                <w:bCs/>
                <w:color w:val="auto"/>
                <w:sz w:val="20"/>
                <w:szCs w:val="20"/>
              </w:rPr>
            </w:pPr>
            <w:r w:rsidRPr="00FD4903">
              <w:rPr>
                <w:rFonts w:eastAsia="Arial" w:cs="Arial"/>
                <w:b/>
                <w:bCs/>
                <w:color w:val="auto"/>
                <w:sz w:val="20"/>
                <w:szCs w:val="20"/>
              </w:rPr>
              <w:t>(£ 500)</w:t>
            </w:r>
          </w:p>
          <w:p w14:paraId="74056E1C" w14:textId="4D081972" w:rsidR="004062A6" w:rsidRPr="00FD4903" w:rsidRDefault="004062A6" w:rsidP="004062A6">
            <w:pPr>
              <w:pStyle w:val="paragraph"/>
              <w:spacing w:before="0" w:beforeAutospacing="0" w:after="0" w:afterAutospacing="0" w:line="276" w:lineRule="auto"/>
              <w:ind w:right="45"/>
              <w:textAlignment w:val="baseline"/>
              <w:rPr>
                <w:rStyle w:val="eop"/>
                <w:rFonts w:ascii="Arial" w:hAnsi="Arial" w:cs="Arial"/>
                <w:b/>
                <w:bCs/>
                <w:sz w:val="20"/>
                <w:szCs w:val="20"/>
              </w:rPr>
            </w:pPr>
          </w:p>
          <w:p w14:paraId="0720E0FA" w14:textId="4E0669FC" w:rsidR="004062A6" w:rsidRPr="00FD4903" w:rsidRDefault="004062A6" w:rsidP="00666774">
            <w:pPr>
              <w:pStyle w:val="TableRow"/>
              <w:spacing w:after="120"/>
              <w:ind w:left="0"/>
              <w:rPr>
                <w:rFonts w:cs="Arial"/>
                <w:b/>
                <w:bCs/>
                <w:color w:val="auto"/>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CE08DD" w14:textId="77777777" w:rsidR="000F6CA8" w:rsidRPr="00D72B8E" w:rsidRDefault="00666774" w:rsidP="000F6CA8">
            <w:pPr>
              <w:spacing w:before="60" w:after="120" w:line="240" w:lineRule="auto"/>
              <w:ind w:right="57"/>
              <w:jc w:val="both"/>
              <w:rPr>
                <w:rFonts w:eastAsia="Arial" w:cs="Arial"/>
                <w:color w:val="000000" w:themeColor="text1"/>
                <w:sz w:val="20"/>
                <w:szCs w:val="20"/>
              </w:rPr>
            </w:pPr>
            <w:r w:rsidRPr="00D72B8E">
              <w:rPr>
                <w:rFonts w:eastAsia="Arial" w:cs="Arial"/>
                <w:b/>
                <w:bCs/>
                <w:color w:val="000000" w:themeColor="text1"/>
                <w:sz w:val="20"/>
                <w:szCs w:val="20"/>
              </w:rPr>
              <w:t>EEF</w:t>
            </w:r>
            <w:r w:rsidRPr="00D72B8E">
              <w:rPr>
                <w:rFonts w:eastAsia="Arial" w:cs="Arial"/>
                <w:color w:val="000000" w:themeColor="text1"/>
                <w:sz w:val="20"/>
                <w:szCs w:val="20"/>
              </w:rPr>
              <w:t xml:space="preserve">: </w:t>
            </w:r>
            <w:r w:rsidRPr="00D72B8E">
              <w:rPr>
                <w:rFonts w:eastAsia="Arial" w:cs="Arial"/>
                <w:color w:val="000000" w:themeColor="text1"/>
                <w:sz w:val="20"/>
                <w:szCs w:val="20"/>
                <w:highlight w:val="white"/>
              </w:rPr>
              <w:t>Overall, studies of communication and language approaches consistently show positive benefits for young children’s learning, including their spoken language skills, their expressive vocabulary, and their early reading skills. On average, children who are involved in communication and language approaches make approximately six months’ additional progress over the course of a year. All children appear to benefit from such approaches, but some studies show slightly larger effects for children from disadvantaged backgrounds.</w:t>
            </w:r>
            <w:r w:rsidRPr="00D72B8E">
              <w:rPr>
                <w:rFonts w:eastAsia="Arial" w:cs="Arial"/>
                <w:color w:val="000000" w:themeColor="text1"/>
                <w:sz w:val="20"/>
                <w:szCs w:val="20"/>
              </w:rPr>
              <w:t xml:space="preserve"> </w:t>
            </w:r>
          </w:p>
          <w:p w14:paraId="5CFC539C" w14:textId="3677C504" w:rsidR="00CB20FC" w:rsidRPr="00D72B8E" w:rsidRDefault="00CB20FC" w:rsidP="000F6CA8">
            <w:pPr>
              <w:pStyle w:val="NoSpacing"/>
              <w:rPr>
                <w:rFonts w:eastAsia="Arial" w:cs="Arial"/>
                <w:color w:val="000000" w:themeColor="text1"/>
                <w:sz w:val="20"/>
                <w:szCs w:val="20"/>
              </w:rPr>
            </w:pPr>
            <w:r w:rsidRPr="00D72B8E">
              <w:rPr>
                <w:rFonts w:cs="Arial"/>
                <w:color w:val="000000" w:themeColor="text1"/>
                <w:sz w:val="20"/>
                <w:szCs w:val="20"/>
              </w:rPr>
              <w:t>Oral language interventions (educationendowmentfoundation.org.uk)</w:t>
            </w:r>
          </w:p>
          <w:p w14:paraId="13637DDC" w14:textId="60F6B987" w:rsidR="00666774" w:rsidRPr="00D72B8E" w:rsidRDefault="153F2BD0" w:rsidP="787990C5">
            <w:pPr>
              <w:pStyle w:val="NormalWeb"/>
              <w:spacing w:before="0" w:beforeAutospacing="0" w:after="0" w:afterAutospacing="0"/>
              <w:rPr>
                <w:rFonts w:ascii="Arial" w:hAnsi="Arial" w:cs="Arial"/>
                <w:color w:val="000000" w:themeColor="text1"/>
                <w:sz w:val="20"/>
                <w:szCs w:val="20"/>
              </w:rPr>
            </w:pPr>
            <w:r w:rsidRPr="00D72B8E">
              <w:rPr>
                <w:rFonts w:ascii="Arial" w:hAnsi="Arial" w:cs="Arial"/>
                <w:color w:val="000000" w:themeColor="text1"/>
                <w:sz w:val="20"/>
                <w:szCs w:val="20"/>
              </w:rPr>
              <w:t>Nursery staff have been trained to screen pupils’ speech and language. The SALT will provide support for staff to deliver interventions. Staff will also</w:t>
            </w:r>
            <w:r w:rsidR="40515779" w:rsidRPr="00D72B8E">
              <w:rPr>
                <w:rFonts w:ascii="Arial" w:hAnsi="Arial" w:cs="Arial"/>
                <w:color w:val="000000" w:themeColor="text1"/>
                <w:sz w:val="20"/>
                <w:szCs w:val="20"/>
              </w:rPr>
              <w:t xml:space="preserve"> develop oracy and vocabulary. </w:t>
            </w:r>
          </w:p>
        </w:tc>
        <w:tc>
          <w:tcPr>
            <w:tcW w:w="17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E02CBF" w14:textId="58DE4B02" w:rsidR="00666774" w:rsidRPr="00D72B8E" w:rsidRDefault="003D7697" w:rsidP="00666774">
            <w:pPr>
              <w:pStyle w:val="TableRowCentered"/>
              <w:jc w:val="both"/>
              <w:rPr>
                <w:rFonts w:cs="Arial"/>
                <w:b/>
                <w:bCs/>
                <w:color w:val="000000" w:themeColor="text1"/>
                <w:sz w:val="20"/>
              </w:rPr>
            </w:pPr>
            <w:r w:rsidRPr="00D72B8E">
              <w:rPr>
                <w:rFonts w:cs="Arial"/>
                <w:b/>
                <w:bCs/>
                <w:color w:val="000000" w:themeColor="text1"/>
                <w:sz w:val="20"/>
              </w:rPr>
              <w:t>4,5</w:t>
            </w:r>
          </w:p>
        </w:tc>
      </w:tr>
      <w:tr w:rsidR="00926F45" w:rsidRPr="003D5ABC" w14:paraId="0CB97F3C" w14:textId="77777777" w:rsidTr="00BB333E">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52DE2A" w14:textId="77777777" w:rsidR="00234F98" w:rsidRPr="00FD4903" w:rsidRDefault="00234F98" w:rsidP="00206F1F">
            <w:pPr>
              <w:pStyle w:val="NoSpacing"/>
              <w:rPr>
                <w:rFonts w:cs="Arial"/>
                <w:b/>
                <w:bCs/>
                <w:color w:val="auto"/>
                <w:sz w:val="20"/>
                <w:szCs w:val="20"/>
              </w:rPr>
            </w:pPr>
            <w:r w:rsidRPr="00FD4903">
              <w:rPr>
                <w:rFonts w:cs="Arial"/>
                <w:b/>
                <w:bCs/>
                <w:color w:val="auto"/>
                <w:sz w:val="20"/>
                <w:szCs w:val="20"/>
              </w:rPr>
              <w:t>Our new pastoral lead, who is ELSA trained, will deliver bespoke SEMH intervention groups.</w:t>
            </w:r>
          </w:p>
          <w:p w14:paraId="03A386EE" w14:textId="27F6610C" w:rsidR="00234F98" w:rsidRPr="00FD4903" w:rsidRDefault="005441F1" w:rsidP="004062A6">
            <w:pPr>
              <w:pStyle w:val="TableRow"/>
              <w:spacing w:after="120"/>
              <w:ind w:left="0"/>
              <w:rPr>
                <w:rStyle w:val="normaltextrun"/>
                <w:rFonts w:cs="Arial"/>
                <w:b/>
                <w:bCs/>
                <w:color w:val="auto"/>
                <w:sz w:val="20"/>
                <w:szCs w:val="20"/>
              </w:rPr>
            </w:pPr>
            <w:r w:rsidRPr="00FD4903">
              <w:rPr>
                <w:rStyle w:val="normaltextrun"/>
                <w:rFonts w:cs="Arial"/>
                <w:b/>
                <w:bCs/>
                <w:color w:val="auto"/>
                <w:sz w:val="20"/>
                <w:szCs w:val="20"/>
              </w:rPr>
              <w:t>£</w:t>
            </w:r>
            <w:r w:rsidR="005A56C9" w:rsidRPr="00FD4903">
              <w:rPr>
                <w:rStyle w:val="normaltextrun"/>
                <w:rFonts w:cs="Arial"/>
                <w:b/>
                <w:bCs/>
                <w:color w:val="auto"/>
                <w:sz w:val="20"/>
                <w:szCs w:val="20"/>
              </w:rPr>
              <w:t>2,000</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F1FF1D" w14:textId="77777777" w:rsidR="00234F98" w:rsidRPr="00D72B8E" w:rsidRDefault="00C1442E" w:rsidP="000F6CA8">
            <w:pPr>
              <w:spacing w:before="60" w:after="120" w:line="240" w:lineRule="auto"/>
              <w:ind w:right="57"/>
              <w:jc w:val="both"/>
              <w:rPr>
                <w:rFonts w:eastAsia="Arial" w:cs="Arial"/>
                <w:color w:val="000000" w:themeColor="text1"/>
                <w:sz w:val="20"/>
                <w:szCs w:val="20"/>
              </w:rPr>
            </w:pPr>
            <w:r w:rsidRPr="00D72B8E">
              <w:rPr>
                <w:rFonts w:eastAsia="Arial" w:cs="Arial"/>
                <w:color w:val="000000" w:themeColor="text1"/>
                <w:sz w:val="20"/>
                <w:szCs w:val="20"/>
              </w:rPr>
              <w:t>Social and emotional learning (SEL) interventions seek to improve pupils’ decision-making skills, interaction with others and their self-management of emotions, rather than focusing directly on the academic or cognitive elements of learning. (EEF)</w:t>
            </w:r>
          </w:p>
          <w:p w14:paraId="2692BC05" w14:textId="2DDFFD50" w:rsidR="00843E23" w:rsidRPr="00D72B8E" w:rsidRDefault="00504F48" w:rsidP="000F6CA8">
            <w:pPr>
              <w:spacing w:before="60" w:after="120" w:line="240" w:lineRule="auto"/>
              <w:ind w:right="57"/>
              <w:jc w:val="both"/>
              <w:rPr>
                <w:rFonts w:eastAsia="Arial" w:cs="Arial"/>
                <w:color w:val="000000" w:themeColor="text1"/>
                <w:sz w:val="20"/>
                <w:szCs w:val="20"/>
              </w:rPr>
            </w:pPr>
            <w:r w:rsidRPr="00D72B8E">
              <w:rPr>
                <w:rFonts w:eastAsia="Arial" w:cs="Arial"/>
                <w:color w:val="000000" w:themeColor="text1"/>
                <w:sz w:val="20"/>
                <w:szCs w:val="20"/>
              </w:rPr>
              <w:t>Social and emotional learning approaches have a positive impact, on average, of 3 months’ additional progress in academic outcomes over the course of an academic year. </w:t>
            </w:r>
            <w:r w:rsidR="00EF4576" w:rsidRPr="00D72B8E">
              <w:rPr>
                <w:rFonts w:eastAsia="Arial" w:cs="Arial"/>
                <w:color w:val="000000" w:themeColor="text1"/>
                <w:sz w:val="20"/>
                <w:szCs w:val="20"/>
              </w:rPr>
              <w:t xml:space="preserve"> (EEF)</w:t>
            </w:r>
          </w:p>
          <w:p w14:paraId="337C0891" w14:textId="3F9B9412" w:rsidR="00843E23" w:rsidRPr="00D72B8E" w:rsidRDefault="00843E23" w:rsidP="000F6CA8">
            <w:pPr>
              <w:spacing w:before="60" w:after="120" w:line="240" w:lineRule="auto"/>
              <w:ind w:right="57"/>
              <w:jc w:val="both"/>
              <w:rPr>
                <w:rFonts w:eastAsia="Arial" w:cs="Arial"/>
                <w:b/>
                <w:bCs/>
                <w:color w:val="000000" w:themeColor="text1"/>
                <w:sz w:val="20"/>
                <w:szCs w:val="20"/>
              </w:rPr>
            </w:pPr>
            <w:r w:rsidRPr="00D72B8E">
              <w:rPr>
                <w:rFonts w:eastAsia="Arial" w:cs="Arial"/>
                <w:color w:val="000000" w:themeColor="text1"/>
                <w:sz w:val="20"/>
                <w:szCs w:val="20"/>
              </w:rPr>
              <w:t>SEL interventions in education are shown to improve SEL skills and are therefore likely to support disadvantaged pupils to understand and engage in healthy relationships with peers and emotional self-</w:t>
            </w:r>
            <w:r w:rsidRPr="00D72B8E">
              <w:rPr>
                <w:rFonts w:eastAsia="Arial" w:cs="Arial"/>
                <w:color w:val="000000" w:themeColor="text1"/>
                <w:sz w:val="20"/>
                <w:szCs w:val="20"/>
              </w:rPr>
              <w:lastRenderedPageBreak/>
              <w:t>regulation, both of which may subsequently increase academic attainment.</w:t>
            </w:r>
          </w:p>
        </w:tc>
        <w:tc>
          <w:tcPr>
            <w:tcW w:w="17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616DAE" w14:textId="54546221" w:rsidR="00234F98" w:rsidRPr="00D72B8E" w:rsidRDefault="00843E23" w:rsidP="00666774">
            <w:pPr>
              <w:pStyle w:val="TableRowCentered"/>
              <w:jc w:val="both"/>
              <w:rPr>
                <w:rFonts w:cs="Arial"/>
                <w:b/>
                <w:bCs/>
                <w:color w:val="000000" w:themeColor="text1"/>
                <w:sz w:val="20"/>
              </w:rPr>
            </w:pPr>
            <w:r w:rsidRPr="00D72B8E">
              <w:rPr>
                <w:rFonts w:cs="Arial"/>
                <w:b/>
                <w:bCs/>
                <w:color w:val="000000" w:themeColor="text1"/>
                <w:sz w:val="20"/>
              </w:rPr>
              <w:lastRenderedPageBreak/>
              <w:t>1,2 and 4</w:t>
            </w:r>
          </w:p>
        </w:tc>
      </w:tr>
    </w:tbl>
    <w:p w14:paraId="2A7D5532" w14:textId="6755166C" w:rsidR="00E66558" w:rsidRPr="00D01C30" w:rsidRDefault="009D71E8" w:rsidP="003D5ABC">
      <w:pPr>
        <w:spacing w:after="120"/>
        <w:rPr>
          <w:rFonts w:cs="Arial"/>
          <w:b/>
          <w:color w:val="104F75"/>
          <w:sz w:val="28"/>
          <w:szCs w:val="28"/>
        </w:rPr>
      </w:pPr>
      <w:r w:rsidRPr="00E135E2">
        <w:rPr>
          <w:rFonts w:cs="Arial"/>
          <w:b/>
          <w:color w:val="104F75"/>
          <w:sz w:val="28"/>
          <w:szCs w:val="28"/>
        </w:rPr>
        <w:t xml:space="preserve">Wider strategies </w:t>
      </w:r>
    </w:p>
    <w:p w14:paraId="2A7D5533" w14:textId="32EB41E5" w:rsidR="00E66558" w:rsidRPr="00D01C30" w:rsidRDefault="5BF15AE6" w:rsidP="743EFA43">
      <w:pPr>
        <w:shd w:val="clear" w:color="auto" w:fill="FFFFFF" w:themeFill="background1"/>
        <w:suppressAutoHyphens w:val="0"/>
        <w:spacing w:after="0" w:line="240" w:lineRule="auto"/>
        <w:textAlignment w:val="baseline"/>
        <w:rPr>
          <w:rFonts w:eastAsia="Arial" w:cs="Arial"/>
          <w:b/>
          <w:bCs/>
          <w:color w:val="000000"/>
        </w:rPr>
      </w:pPr>
      <w:r w:rsidRPr="743EFA43">
        <w:rPr>
          <w:rFonts w:eastAsia="Arial" w:cs="Arial"/>
          <w:b/>
          <w:bCs/>
        </w:rPr>
        <w:t>Budgeted cost: £</w:t>
      </w:r>
      <w:r w:rsidR="30773C88" w:rsidRPr="743EFA43">
        <w:rPr>
          <w:rFonts w:eastAsia="Arial" w:cs="Arial"/>
          <w:b/>
          <w:bCs/>
        </w:rPr>
        <w:t xml:space="preserve"> </w:t>
      </w:r>
      <w:r w:rsidR="000B0965">
        <w:rPr>
          <w:rFonts w:eastAsia="Arial" w:cs="Arial"/>
          <w:b/>
          <w:bCs/>
        </w:rPr>
        <w:t>3</w:t>
      </w:r>
      <w:r w:rsidR="30773C88" w:rsidRPr="743EFA43">
        <w:rPr>
          <w:rFonts w:eastAsia="Arial" w:cs="Arial"/>
          <w:b/>
          <w:bCs/>
        </w:rPr>
        <w:t>,</w:t>
      </w:r>
      <w:r w:rsidR="007544CA">
        <w:rPr>
          <w:rFonts w:eastAsia="Arial" w:cs="Arial"/>
          <w:b/>
          <w:bCs/>
        </w:rPr>
        <w:t>5</w:t>
      </w:r>
      <w:r w:rsidR="30773C88" w:rsidRPr="743EFA43">
        <w:rPr>
          <w:rFonts w:eastAsia="Arial" w:cs="Arial"/>
          <w:b/>
          <w:bCs/>
        </w:rPr>
        <w:t>00</w:t>
      </w:r>
    </w:p>
    <w:p w14:paraId="19B5F28D" w14:textId="77777777" w:rsidR="00D01C30" w:rsidRPr="003D5ABC" w:rsidRDefault="00D01C30" w:rsidP="743EFA43">
      <w:pPr>
        <w:shd w:val="clear" w:color="auto" w:fill="FFFFFF" w:themeFill="background1"/>
        <w:suppressAutoHyphens w:val="0"/>
        <w:spacing w:after="0" w:line="240" w:lineRule="auto"/>
        <w:textAlignment w:val="baseline"/>
        <w:rPr>
          <w:rFonts w:cs="Arial"/>
          <w:b/>
          <w:bCs/>
          <w:sz w:val="8"/>
          <w:szCs w:val="8"/>
        </w:rPr>
      </w:pPr>
    </w:p>
    <w:tbl>
      <w:tblPr>
        <w:tblW w:w="11057" w:type="dxa"/>
        <w:tblInd w:w="-572" w:type="dxa"/>
        <w:tblCellMar>
          <w:left w:w="10" w:type="dxa"/>
          <w:right w:w="10" w:type="dxa"/>
        </w:tblCellMar>
        <w:tblLook w:val="04A0" w:firstRow="1" w:lastRow="0" w:firstColumn="1" w:lastColumn="0" w:noHBand="0" w:noVBand="1"/>
      </w:tblPr>
      <w:tblGrid>
        <w:gridCol w:w="2294"/>
        <w:gridCol w:w="7152"/>
        <w:gridCol w:w="1611"/>
      </w:tblGrid>
      <w:tr w:rsidR="0023363D" w:rsidRPr="003D5ABC" w14:paraId="2A7D5537" w14:textId="77777777" w:rsidTr="000015C3">
        <w:tc>
          <w:tcPr>
            <w:tcW w:w="23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34" w14:textId="77777777" w:rsidR="00E66558" w:rsidRPr="003D5ABC" w:rsidRDefault="009D71E8">
            <w:pPr>
              <w:pStyle w:val="TableHeader"/>
              <w:jc w:val="left"/>
              <w:rPr>
                <w:rFonts w:cs="Arial"/>
              </w:rPr>
            </w:pPr>
            <w:r w:rsidRPr="003D5ABC">
              <w:rPr>
                <w:rFonts w:cs="Arial"/>
              </w:rPr>
              <w:t>Activity</w:t>
            </w:r>
          </w:p>
        </w:tc>
        <w:tc>
          <w:tcPr>
            <w:tcW w:w="71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35" w14:textId="77777777" w:rsidR="00E66558" w:rsidRPr="003D5ABC" w:rsidRDefault="009D71E8">
            <w:pPr>
              <w:pStyle w:val="TableHeader"/>
              <w:jc w:val="left"/>
              <w:rPr>
                <w:rFonts w:cs="Arial"/>
              </w:rPr>
            </w:pPr>
            <w:r w:rsidRPr="003D5ABC">
              <w:rPr>
                <w:rFonts w:cs="Arial"/>
              </w:rPr>
              <w:t>Evidence that supports this approach</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36" w14:textId="0E3C2E54" w:rsidR="00E66558" w:rsidRPr="003D5ABC" w:rsidRDefault="009D71E8">
            <w:pPr>
              <w:pStyle w:val="TableHeader"/>
              <w:jc w:val="left"/>
              <w:rPr>
                <w:rFonts w:cs="Arial"/>
              </w:rPr>
            </w:pPr>
            <w:r w:rsidRPr="003D5ABC">
              <w:rPr>
                <w:rFonts w:cs="Arial"/>
              </w:rPr>
              <w:t>Challenge</w:t>
            </w:r>
            <w:r w:rsidR="003D5ABC" w:rsidRPr="003D5ABC">
              <w:rPr>
                <w:rFonts w:cs="Arial"/>
              </w:rPr>
              <w:t>s</w:t>
            </w:r>
          </w:p>
        </w:tc>
      </w:tr>
      <w:tr w:rsidR="0023363D" w:rsidRPr="003D5ABC" w14:paraId="2A7D553B" w14:textId="77777777" w:rsidTr="000015C3">
        <w:tc>
          <w:tcPr>
            <w:tcW w:w="23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4E7477" w14:textId="683508E0" w:rsidR="0056180A" w:rsidRPr="00384F1B" w:rsidRDefault="0056180A" w:rsidP="0056180A">
            <w:pPr>
              <w:pStyle w:val="NoSpacing"/>
              <w:rPr>
                <w:rStyle w:val="eop"/>
                <w:rFonts w:cs="Arial"/>
                <w:b/>
                <w:bCs/>
                <w:color w:val="auto"/>
                <w:sz w:val="20"/>
                <w:szCs w:val="20"/>
                <w:shd w:val="clear" w:color="auto" w:fill="FFFFFF"/>
              </w:rPr>
            </w:pPr>
            <w:r w:rsidRPr="00384F1B">
              <w:rPr>
                <w:rStyle w:val="eop"/>
                <w:rFonts w:cs="Arial"/>
                <w:b/>
                <w:bCs/>
                <w:color w:val="auto"/>
                <w:sz w:val="20"/>
                <w:szCs w:val="20"/>
                <w:shd w:val="clear" w:color="auto" w:fill="FFFFFF"/>
              </w:rPr>
              <w:t>Making links with</w:t>
            </w:r>
            <w:r w:rsidRPr="00384F1B">
              <w:rPr>
                <w:rStyle w:val="eop"/>
                <w:rFonts w:cs="Arial"/>
                <w:color w:val="auto"/>
                <w:sz w:val="20"/>
                <w:szCs w:val="20"/>
                <w:shd w:val="clear" w:color="auto" w:fill="FFFFFF"/>
              </w:rPr>
              <w:t xml:space="preserve"> </w:t>
            </w:r>
            <w:r w:rsidRPr="00384F1B">
              <w:rPr>
                <w:rStyle w:val="eop"/>
                <w:rFonts w:cs="Arial"/>
                <w:b/>
                <w:bCs/>
                <w:color w:val="auto"/>
                <w:sz w:val="20"/>
                <w:szCs w:val="20"/>
                <w:shd w:val="clear" w:color="auto" w:fill="FFFFFF"/>
              </w:rPr>
              <w:t xml:space="preserve">parents and carers to support anxiety and self esteem </w:t>
            </w:r>
          </w:p>
          <w:p w14:paraId="2A826A4E" w14:textId="77777777" w:rsidR="0056180A" w:rsidRPr="00384F1B" w:rsidRDefault="0056180A" w:rsidP="0056180A">
            <w:pPr>
              <w:pStyle w:val="NoSpacing"/>
              <w:rPr>
                <w:rStyle w:val="eop"/>
                <w:rFonts w:cs="Arial"/>
                <w:b/>
                <w:bCs/>
                <w:color w:val="auto"/>
                <w:sz w:val="20"/>
                <w:szCs w:val="20"/>
              </w:rPr>
            </w:pPr>
          </w:p>
          <w:p w14:paraId="5DD6FB14" w14:textId="77777777" w:rsidR="0056180A" w:rsidRPr="00384F1B" w:rsidRDefault="0056180A" w:rsidP="0056180A">
            <w:pPr>
              <w:pStyle w:val="NoSpacing"/>
              <w:rPr>
                <w:rStyle w:val="eop"/>
                <w:rFonts w:cs="Arial"/>
                <w:b/>
                <w:bCs/>
                <w:color w:val="auto"/>
                <w:sz w:val="20"/>
                <w:szCs w:val="20"/>
                <w:shd w:val="clear" w:color="auto" w:fill="FFFFFF"/>
              </w:rPr>
            </w:pPr>
            <w:r w:rsidRPr="00384F1B">
              <w:rPr>
                <w:rStyle w:val="eop"/>
                <w:rFonts w:cs="Arial"/>
                <w:b/>
                <w:bCs/>
                <w:color w:val="auto"/>
                <w:sz w:val="20"/>
                <w:szCs w:val="20"/>
                <w:shd w:val="clear" w:color="auto" w:fill="FFFFFF"/>
              </w:rPr>
              <w:t>Improving attendance through supporting parents to manage anxiety-based absence</w:t>
            </w:r>
          </w:p>
          <w:p w14:paraId="53F12204" w14:textId="77777777" w:rsidR="0056180A" w:rsidRPr="00384F1B" w:rsidRDefault="0056180A" w:rsidP="0056180A">
            <w:pPr>
              <w:pStyle w:val="NoSpacing"/>
              <w:rPr>
                <w:rStyle w:val="eop"/>
                <w:rFonts w:cs="Arial"/>
                <w:b/>
                <w:bCs/>
                <w:color w:val="auto"/>
                <w:sz w:val="20"/>
                <w:szCs w:val="20"/>
                <w:shd w:val="clear" w:color="auto" w:fill="FFFFFF"/>
              </w:rPr>
            </w:pPr>
          </w:p>
          <w:p w14:paraId="3C045633" w14:textId="0DA56164" w:rsidR="0056180A" w:rsidRPr="00384F1B" w:rsidRDefault="0056180A" w:rsidP="0056180A">
            <w:pPr>
              <w:pStyle w:val="NoSpacing"/>
              <w:rPr>
                <w:rStyle w:val="eop"/>
                <w:rFonts w:cs="Arial"/>
                <w:b/>
                <w:bCs/>
                <w:color w:val="auto"/>
                <w:sz w:val="20"/>
                <w:szCs w:val="20"/>
                <w:shd w:val="clear" w:color="auto" w:fill="FFFFFF"/>
              </w:rPr>
            </w:pPr>
            <w:r w:rsidRPr="00384F1B">
              <w:rPr>
                <w:rStyle w:val="eop"/>
                <w:rFonts w:cs="Arial"/>
                <w:b/>
                <w:bCs/>
                <w:color w:val="auto"/>
                <w:sz w:val="20"/>
                <w:szCs w:val="20"/>
                <w:shd w:val="clear" w:color="auto" w:fill="FFFFFF"/>
              </w:rPr>
              <w:t>(Thro</w:t>
            </w:r>
            <w:r w:rsidR="00FE7630" w:rsidRPr="00384F1B">
              <w:rPr>
                <w:rStyle w:val="eop"/>
                <w:rFonts w:cs="Arial"/>
                <w:b/>
                <w:bCs/>
                <w:color w:val="auto"/>
                <w:sz w:val="20"/>
                <w:szCs w:val="20"/>
                <w:shd w:val="clear" w:color="auto" w:fill="FFFFFF"/>
              </w:rPr>
              <w:t xml:space="preserve">ugh </w:t>
            </w:r>
            <w:r w:rsidR="00384F1B" w:rsidRPr="00384F1B">
              <w:rPr>
                <w:rStyle w:val="eop"/>
                <w:rFonts w:cs="Arial"/>
                <w:b/>
                <w:bCs/>
                <w:color w:val="auto"/>
                <w:sz w:val="20"/>
                <w:szCs w:val="20"/>
                <w:shd w:val="clear" w:color="auto" w:fill="FFFFFF"/>
              </w:rPr>
              <w:t>Pastoral</w:t>
            </w:r>
            <w:r w:rsidR="00FE7630" w:rsidRPr="00384F1B">
              <w:rPr>
                <w:rStyle w:val="eop"/>
                <w:rFonts w:cs="Arial"/>
                <w:b/>
                <w:bCs/>
                <w:color w:val="auto"/>
                <w:sz w:val="20"/>
                <w:szCs w:val="20"/>
                <w:shd w:val="clear" w:color="auto" w:fill="FFFFFF"/>
              </w:rPr>
              <w:t xml:space="preserve"> Mentor and SLT)</w:t>
            </w:r>
          </w:p>
          <w:p w14:paraId="2A7D5538" w14:textId="4D3FE3B8" w:rsidR="0056180A" w:rsidRPr="000015C3" w:rsidRDefault="00545FBD" w:rsidP="000015C3">
            <w:pPr>
              <w:pStyle w:val="NoSpacing"/>
              <w:rPr>
                <w:rFonts w:cs="Arial"/>
                <w:b/>
                <w:bCs/>
                <w:color w:val="auto"/>
                <w:sz w:val="20"/>
                <w:szCs w:val="20"/>
              </w:rPr>
            </w:pPr>
            <w:r w:rsidRPr="00384F1B">
              <w:rPr>
                <w:rStyle w:val="eop"/>
                <w:rFonts w:cs="Arial"/>
                <w:b/>
                <w:bCs/>
                <w:color w:val="auto"/>
                <w:sz w:val="20"/>
                <w:szCs w:val="20"/>
                <w:shd w:val="clear" w:color="auto" w:fill="FFFFFF"/>
              </w:rPr>
              <w:t>£2,000</w:t>
            </w:r>
          </w:p>
        </w:tc>
        <w:tc>
          <w:tcPr>
            <w:tcW w:w="71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1346CB" w14:textId="38CE6617" w:rsidR="00931AB4" w:rsidRPr="00D72B8E" w:rsidRDefault="271CBBB6" w:rsidP="27CBF350">
            <w:pPr>
              <w:pStyle w:val="TableRowCentered"/>
              <w:spacing w:after="120"/>
              <w:ind w:left="0"/>
              <w:jc w:val="both"/>
              <w:rPr>
                <w:rFonts w:cs="Arial"/>
                <w:color w:val="000000" w:themeColor="text1"/>
                <w:sz w:val="20"/>
              </w:rPr>
            </w:pPr>
            <w:r w:rsidRPr="00D72B8E">
              <w:rPr>
                <w:rFonts w:cs="Arial"/>
                <w:color w:val="000000" w:themeColor="text1"/>
                <w:sz w:val="20"/>
              </w:rPr>
              <w:t>The</w:t>
            </w:r>
            <w:r w:rsidRPr="00D72B8E">
              <w:rPr>
                <w:rFonts w:cs="Arial"/>
                <w:b/>
                <w:color w:val="000000" w:themeColor="text1"/>
                <w:sz w:val="20"/>
              </w:rPr>
              <w:t xml:space="preserve"> EEF</w:t>
            </w:r>
            <w:r w:rsidRPr="00D72B8E">
              <w:rPr>
                <w:rFonts w:cs="Arial"/>
                <w:color w:val="000000" w:themeColor="text1"/>
                <w:sz w:val="20"/>
              </w:rPr>
              <w:t xml:space="preserve"> research outlines s</w:t>
            </w:r>
            <w:r w:rsidR="481E3816" w:rsidRPr="00D72B8E">
              <w:rPr>
                <w:rFonts w:cs="Arial"/>
                <w:color w:val="000000" w:themeColor="text1"/>
                <w:sz w:val="20"/>
              </w:rPr>
              <w:t xml:space="preserve">ocial and emotional approaches can have a positive impact on learning of up to 4 months’ additional academic progress. </w:t>
            </w:r>
          </w:p>
          <w:p w14:paraId="01DDEAFB" w14:textId="1BFA697A" w:rsidR="00DE3FBB" w:rsidRPr="00D72B8E" w:rsidRDefault="0500435E" w:rsidP="27CBF350">
            <w:pPr>
              <w:pStyle w:val="TableRowCentered"/>
              <w:spacing w:after="120"/>
              <w:ind w:left="0"/>
              <w:jc w:val="both"/>
              <w:rPr>
                <w:rFonts w:cs="Arial"/>
                <w:color w:val="000000" w:themeColor="text1"/>
                <w:sz w:val="20"/>
              </w:rPr>
            </w:pPr>
            <w:r w:rsidRPr="00D72B8E">
              <w:rPr>
                <w:rFonts w:cs="Arial"/>
                <w:color w:val="000000" w:themeColor="text1"/>
                <w:sz w:val="20"/>
              </w:rPr>
              <w:t xml:space="preserve">At </w:t>
            </w:r>
            <w:r w:rsidR="376B3262" w:rsidRPr="00D72B8E">
              <w:rPr>
                <w:rFonts w:cs="Arial"/>
                <w:color w:val="000000" w:themeColor="text1"/>
                <w:sz w:val="20"/>
              </w:rPr>
              <w:t xml:space="preserve">Colton </w:t>
            </w:r>
            <w:r w:rsidRPr="00D72B8E">
              <w:rPr>
                <w:rFonts w:cs="Arial"/>
                <w:color w:val="000000" w:themeColor="text1"/>
                <w:sz w:val="20"/>
              </w:rPr>
              <w:t xml:space="preserve">Primary School, we </w:t>
            </w:r>
            <w:r w:rsidR="62BD66DF" w:rsidRPr="00D72B8E">
              <w:rPr>
                <w:rFonts w:cs="Arial"/>
                <w:color w:val="000000" w:themeColor="text1"/>
                <w:sz w:val="20"/>
              </w:rPr>
              <w:t>use</w:t>
            </w:r>
            <w:r w:rsidRPr="00D72B8E">
              <w:rPr>
                <w:rFonts w:cs="Arial"/>
                <w:color w:val="000000" w:themeColor="text1"/>
                <w:sz w:val="20"/>
              </w:rPr>
              <w:t xml:space="preserve"> </w:t>
            </w:r>
            <w:r w:rsidR="3B18FB2F" w:rsidRPr="00D72B8E">
              <w:rPr>
                <w:rFonts w:cs="Arial"/>
                <w:color w:val="000000" w:themeColor="text1"/>
                <w:sz w:val="20"/>
              </w:rPr>
              <w:t xml:space="preserve">a </w:t>
            </w:r>
            <w:r w:rsidRPr="00D72B8E">
              <w:rPr>
                <w:rFonts w:cs="Arial"/>
                <w:color w:val="000000" w:themeColor="text1"/>
                <w:sz w:val="20"/>
              </w:rPr>
              <w:t xml:space="preserve">range of </w:t>
            </w:r>
            <w:r w:rsidR="08A1F372" w:rsidRPr="00D72B8E">
              <w:rPr>
                <w:rFonts w:cs="Arial"/>
                <w:color w:val="000000" w:themeColor="text1"/>
                <w:sz w:val="20"/>
              </w:rPr>
              <w:t xml:space="preserve">approaches which are </w:t>
            </w:r>
            <w:r w:rsidRPr="00D72B8E">
              <w:rPr>
                <w:rFonts w:cs="Arial"/>
                <w:color w:val="000000" w:themeColor="text1"/>
                <w:sz w:val="20"/>
              </w:rPr>
              <w:t xml:space="preserve">personalised to </w:t>
            </w:r>
            <w:r w:rsidR="1BE1A8BA" w:rsidRPr="00D72B8E">
              <w:rPr>
                <w:rFonts w:cs="Arial"/>
                <w:color w:val="000000" w:themeColor="text1"/>
                <w:sz w:val="20"/>
              </w:rPr>
              <w:t>each child</w:t>
            </w:r>
            <w:r w:rsidR="5BC10687" w:rsidRPr="00D72B8E">
              <w:rPr>
                <w:rFonts w:cs="Arial"/>
                <w:color w:val="000000" w:themeColor="text1"/>
                <w:sz w:val="20"/>
              </w:rPr>
              <w:t xml:space="preserve">; supporting them </w:t>
            </w:r>
            <w:r w:rsidR="75E6E670" w:rsidRPr="00D72B8E">
              <w:rPr>
                <w:rFonts w:cs="Arial"/>
                <w:color w:val="000000" w:themeColor="text1"/>
                <w:sz w:val="20"/>
              </w:rPr>
              <w:t>s</w:t>
            </w:r>
            <w:r w:rsidRPr="00D72B8E">
              <w:rPr>
                <w:rFonts w:cs="Arial"/>
                <w:color w:val="000000" w:themeColor="text1"/>
                <w:sz w:val="20"/>
              </w:rPr>
              <w:t>ocia</w:t>
            </w:r>
            <w:r w:rsidR="713AF72E" w:rsidRPr="00D72B8E">
              <w:rPr>
                <w:rFonts w:cs="Arial"/>
                <w:color w:val="000000" w:themeColor="text1"/>
                <w:sz w:val="20"/>
              </w:rPr>
              <w:t>l</w:t>
            </w:r>
            <w:r w:rsidRPr="00D72B8E">
              <w:rPr>
                <w:rFonts w:cs="Arial"/>
                <w:color w:val="000000" w:themeColor="text1"/>
                <w:sz w:val="20"/>
              </w:rPr>
              <w:t>l</w:t>
            </w:r>
            <w:r w:rsidR="63419F85" w:rsidRPr="00D72B8E">
              <w:rPr>
                <w:rFonts w:cs="Arial"/>
                <w:color w:val="000000" w:themeColor="text1"/>
                <w:sz w:val="20"/>
              </w:rPr>
              <w:t>y</w:t>
            </w:r>
            <w:r w:rsidRPr="00D72B8E">
              <w:rPr>
                <w:rFonts w:cs="Arial"/>
                <w:color w:val="000000" w:themeColor="text1"/>
                <w:sz w:val="20"/>
              </w:rPr>
              <w:t xml:space="preserve">, </w:t>
            </w:r>
            <w:r w:rsidR="7F8A6766" w:rsidRPr="00D72B8E">
              <w:rPr>
                <w:rFonts w:cs="Arial"/>
                <w:color w:val="000000" w:themeColor="text1"/>
                <w:sz w:val="20"/>
              </w:rPr>
              <w:t xml:space="preserve">and </w:t>
            </w:r>
            <w:r w:rsidR="75E6E670" w:rsidRPr="00D72B8E">
              <w:rPr>
                <w:rFonts w:cs="Arial"/>
                <w:color w:val="000000" w:themeColor="text1"/>
                <w:sz w:val="20"/>
              </w:rPr>
              <w:t>e</w:t>
            </w:r>
            <w:r w:rsidRPr="00D72B8E">
              <w:rPr>
                <w:rFonts w:cs="Arial"/>
                <w:color w:val="000000" w:themeColor="text1"/>
                <w:sz w:val="20"/>
              </w:rPr>
              <w:t>motional</w:t>
            </w:r>
            <w:r w:rsidR="337BB32F" w:rsidRPr="00D72B8E">
              <w:rPr>
                <w:rFonts w:cs="Arial"/>
                <w:color w:val="000000" w:themeColor="text1"/>
                <w:sz w:val="20"/>
              </w:rPr>
              <w:t>ly</w:t>
            </w:r>
            <w:r w:rsidRPr="00D72B8E">
              <w:rPr>
                <w:rFonts w:cs="Arial"/>
                <w:color w:val="000000" w:themeColor="text1"/>
                <w:sz w:val="20"/>
              </w:rPr>
              <w:t xml:space="preserve"> </w:t>
            </w:r>
            <w:r w:rsidR="4903B172" w:rsidRPr="00D72B8E">
              <w:rPr>
                <w:rFonts w:cs="Arial"/>
                <w:color w:val="000000" w:themeColor="text1"/>
                <w:sz w:val="20"/>
              </w:rPr>
              <w:t xml:space="preserve">which </w:t>
            </w:r>
            <w:r w:rsidR="3B00098B" w:rsidRPr="00D72B8E">
              <w:rPr>
                <w:rFonts w:cs="Arial"/>
                <w:color w:val="000000" w:themeColor="text1"/>
                <w:sz w:val="20"/>
              </w:rPr>
              <w:t>ha</w:t>
            </w:r>
            <w:r w:rsidR="444B1DC8" w:rsidRPr="00D72B8E">
              <w:rPr>
                <w:rFonts w:cs="Arial"/>
                <w:color w:val="000000" w:themeColor="text1"/>
                <w:sz w:val="20"/>
              </w:rPr>
              <w:t>s</w:t>
            </w:r>
            <w:r w:rsidR="3B00098B" w:rsidRPr="00D72B8E">
              <w:rPr>
                <w:rFonts w:cs="Arial"/>
                <w:color w:val="000000" w:themeColor="text1"/>
                <w:sz w:val="20"/>
              </w:rPr>
              <w:t xml:space="preserve"> a positive impact on their </w:t>
            </w:r>
            <w:r w:rsidR="75E6E670" w:rsidRPr="00D72B8E">
              <w:rPr>
                <w:rFonts w:cs="Arial"/>
                <w:color w:val="000000" w:themeColor="text1"/>
                <w:sz w:val="20"/>
              </w:rPr>
              <w:t>m</w:t>
            </w:r>
            <w:r w:rsidRPr="00D72B8E">
              <w:rPr>
                <w:rFonts w:cs="Arial"/>
                <w:color w:val="000000" w:themeColor="text1"/>
                <w:sz w:val="20"/>
              </w:rPr>
              <w:t xml:space="preserve">ental </w:t>
            </w:r>
            <w:r w:rsidR="75E6E670" w:rsidRPr="00D72B8E">
              <w:rPr>
                <w:rFonts w:cs="Arial"/>
                <w:color w:val="000000" w:themeColor="text1"/>
                <w:sz w:val="20"/>
              </w:rPr>
              <w:t>h</w:t>
            </w:r>
            <w:r w:rsidRPr="00D72B8E">
              <w:rPr>
                <w:rFonts w:cs="Arial"/>
                <w:color w:val="000000" w:themeColor="text1"/>
                <w:sz w:val="20"/>
              </w:rPr>
              <w:t>ealth</w:t>
            </w:r>
            <w:r w:rsidR="1230936D" w:rsidRPr="00D72B8E">
              <w:rPr>
                <w:rFonts w:cs="Arial"/>
                <w:color w:val="000000" w:themeColor="text1"/>
                <w:sz w:val="20"/>
              </w:rPr>
              <w:t xml:space="preserve">. </w:t>
            </w:r>
            <w:r w:rsidR="60364FC9" w:rsidRPr="00D72B8E">
              <w:rPr>
                <w:rFonts w:cs="Arial"/>
                <w:color w:val="000000" w:themeColor="text1"/>
                <w:sz w:val="20"/>
              </w:rPr>
              <w:t xml:space="preserve">Our learning mentor </w:t>
            </w:r>
            <w:r w:rsidR="514EE66D" w:rsidRPr="00D72B8E">
              <w:rPr>
                <w:rFonts w:cs="Arial"/>
                <w:color w:val="000000" w:themeColor="text1"/>
                <w:sz w:val="20"/>
              </w:rPr>
              <w:t>alongside senior leaders, gives the</w:t>
            </w:r>
            <w:r w:rsidR="0EFA79A1" w:rsidRPr="00D72B8E">
              <w:rPr>
                <w:rFonts w:cs="Arial"/>
                <w:color w:val="000000" w:themeColor="text1"/>
                <w:sz w:val="20"/>
              </w:rPr>
              <w:t xml:space="preserve"> </w:t>
            </w:r>
            <w:r w:rsidR="077DFCBE" w:rsidRPr="00D72B8E">
              <w:rPr>
                <w:rFonts w:cs="Arial"/>
                <w:color w:val="000000" w:themeColor="text1"/>
                <w:sz w:val="20"/>
              </w:rPr>
              <w:t>appropriate</w:t>
            </w:r>
            <w:r w:rsidR="0EFA79A1" w:rsidRPr="00D72B8E">
              <w:rPr>
                <w:rFonts w:cs="Arial"/>
                <w:color w:val="000000" w:themeColor="text1"/>
                <w:sz w:val="20"/>
              </w:rPr>
              <w:t xml:space="preserve"> intervention </w:t>
            </w:r>
            <w:r w:rsidR="2FA6AD23" w:rsidRPr="00D72B8E">
              <w:rPr>
                <w:rFonts w:cs="Arial"/>
                <w:color w:val="000000" w:themeColor="text1"/>
                <w:sz w:val="20"/>
              </w:rPr>
              <w:t xml:space="preserve">(either 1:1 or small group) </w:t>
            </w:r>
            <w:r w:rsidR="0EFA79A1" w:rsidRPr="00D72B8E">
              <w:rPr>
                <w:rFonts w:cs="Arial"/>
                <w:color w:val="000000" w:themeColor="text1"/>
                <w:sz w:val="20"/>
              </w:rPr>
              <w:t xml:space="preserve">and monitors </w:t>
            </w:r>
            <w:r w:rsidR="4D75D713" w:rsidRPr="00D72B8E">
              <w:rPr>
                <w:rFonts w:cs="Arial"/>
                <w:color w:val="000000" w:themeColor="text1"/>
                <w:sz w:val="20"/>
              </w:rPr>
              <w:t xml:space="preserve">a child’s </w:t>
            </w:r>
            <w:r w:rsidR="0EFA79A1" w:rsidRPr="00D72B8E">
              <w:rPr>
                <w:rFonts w:cs="Arial"/>
                <w:color w:val="000000" w:themeColor="text1"/>
                <w:sz w:val="20"/>
              </w:rPr>
              <w:t>development.</w:t>
            </w:r>
            <w:r w:rsidR="67C4455A" w:rsidRPr="00D72B8E">
              <w:rPr>
                <w:rFonts w:cs="Arial"/>
                <w:color w:val="000000" w:themeColor="text1"/>
                <w:sz w:val="20"/>
              </w:rPr>
              <w:t xml:space="preserve"> This also include</w:t>
            </w:r>
            <w:r w:rsidR="7EBC6668" w:rsidRPr="00D72B8E">
              <w:rPr>
                <w:rFonts w:cs="Arial"/>
                <w:color w:val="000000" w:themeColor="text1"/>
                <w:sz w:val="20"/>
              </w:rPr>
              <w:t>s</w:t>
            </w:r>
            <w:r w:rsidR="67C4455A" w:rsidRPr="00D72B8E">
              <w:rPr>
                <w:rFonts w:cs="Arial"/>
                <w:color w:val="000000" w:themeColor="text1"/>
                <w:sz w:val="20"/>
              </w:rPr>
              <w:t xml:space="preserve"> making</w:t>
            </w:r>
            <w:r w:rsidR="136C8B7D" w:rsidRPr="00D72B8E">
              <w:rPr>
                <w:rFonts w:cs="Arial"/>
                <w:color w:val="000000" w:themeColor="text1"/>
                <w:sz w:val="20"/>
              </w:rPr>
              <w:t xml:space="preserve"> effective</w:t>
            </w:r>
            <w:r w:rsidR="67C4455A" w:rsidRPr="00D72B8E">
              <w:rPr>
                <w:rFonts w:cs="Arial"/>
                <w:color w:val="000000" w:themeColor="text1"/>
                <w:sz w:val="20"/>
              </w:rPr>
              <w:t xml:space="preserve"> </w:t>
            </w:r>
            <w:r w:rsidR="00EC6B06" w:rsidRPr="00D72B8E">
              <w:rPr>
                <w:rFonts w:cs="Arial"/>
                <w:color w:val="000000" w:themeColor="text1"/>
                <w:sz w:val="20"/>
              </w:rPr>
              <w:t>links with parents and carers.</w:t>
            </w:r>
            <w:r w:rsidRPr="00D72B8E">
              <w:rPr>
                <w:rFonts w:cs="Arial"/>
                <w:color w:val="000000" w:themeColor="text1"/>
                <w:sz w:val="20"/>
              </w:rPr>
              <w:t xml:space="preserve"> </w:t>
            </w:r>
            <w:r w:rsidR="00796A0A" w:rsidRPr="00D72B8E">
              <w:rPr>
                <w:rFonts w:cs="Arial"/>
                <w:color w:val="000000" w:themeColor="text1"/>
                <w:sz w:val="20"/>
              </w:rPr>
              <w:t xml:space="preserve">A </w:t>
            </w:r>
            <w:r w:rsidRPr="00D72B8E">
              <w:rPr>
                <w:rFonts w:cs="Arial"/>
                <w:color w:val="000000" w:themeColor="text1"/>
                <w:sz w:val="20"/>
              </w:rPr>
              <w:t>range of interventions w</w:t>
            </w:r>
            <w:r w:rsidR="00796A0A" w:rsidRPr="00D72B8E">
              <w:rPr>
                <w:rFonts w:cs="Arial"/>
                <w:color w:val="000000" w:themeColor="text1"/>
                <w:sz w:val="20"/>
              </w:rPr>
              <w:t>ill be</w:t>
            </w:r>
            <w:r w:rsidRPr="00D72B8E">
              <w:rPr>
                <w:rFonts w:cs="Arial"/>
                <w:color w:val="000000" w:themeColor="text1"/>
                <w:sz w:val="20"/>
              </w:rPr>
              <w:t xml:space="preserve"> facilitated by our </w:t>
            </w:r>
            <w:r w:rsidR="1A9A0D77" w:rsidRPr="00D72B8E">
              <w:rPr>
                <w:rFonts w:cs="Arial"/>
                <w:color w:val="000000" w:themeColor="text1"/>
                <w:sz w:val="20"/>
              </w:rPr>
              <w:t>Learning Mentor and SLT</w:t>
            </w:r>
            <w:r w:rsidRPr="00D72B8E">
              <w:rPr>
                <w:rFonts w:cs="Arial"/>
                <w:color w:val="000000" w:themeColor="text1"/>
                <w:sz w:val="20"/>
              </w:rPr>
              <w:t>.</w:t>
            </w:r>
          </w:p>
          <w:p w14:paraId="2A7D5539" w14:textId="1763F874" w:rsidR="00DE3FBB" w:rsidRPr="00D72B8E" w:rsidRDefault="23B7630A" w:rsidP="787990C5">
            <w:pPr>
              <w:pStyle w:val="TableRowCentered"/>
              <w:ind w:left="0"/>
              <w:jc w:val="both"/>
              <w:rPr>
                <w:rFonts w:cs="Arial"/>
                <w:color w:val="000000" w:themeColor="text1"/>
                <w:sz w:val="20"/>
              </w:rPr>
            </w:pPr>
            <w:r w:rsidRPr="00D72B8E">
              <w:rPr>
                <w:rFonts w:cs="Arial"/>
                <w:color w:val="000000" w:themeColor="text1"/>
                <w:sz w:val="20"/>
              </w:rPr>
              <w:t>Attendance is generally excellent. However, we know that attending school can be challenging for a small minority of our families. Our Pastoral Lead liaises closely with these families</w:t>
            </w:r>
            <w:r w:rsidR="6B7A453E" w:rsidRPr="00D72B8E">
              <w:rPr>
                <w:rFonts w:cs="Arial"/>
                <w:color w:val="000000" w:themeColor="text1"/>
                <w:sz w:val="20"/>
              </w:rPr>
              <w:t>, supports with anxieties</w:t>
            </w:r>
            <w:r w:rsidRPr="00D72B8E">
              <w:rPr>
                <w:rFonts w:cs="Arial"/>
                <w:color w:val="000000" w:themeColor="text1"/>
                <w:sz w:val="20"/>
              </w:rPr>
              <w:t xml:space="preserve"> and promotes</w:t>
            </w:r>
            <w:r w:rsidR="6B7A453E" w:rsidRPr="00D72B8E">
              <w:rPr>
                <w:rFonts w:cs="Arial"/>
                <w:color w:val="000000" w:themeColor="text1"/>
                <w:sz w:val="20"/>
              </w:rPr>
              <w:t xml:space="preserve"> good</w:t>
            </w:r>
            <w:r w:rsidRPr="00D72B8E">
              <w:rPr>
                <w:rFonts w:cs="Arial"/>
                <w:color w:val="000000" w:themeColor="text1"/>
                <w:sz w:val="20"/>
              </w:rPr>
              <w:t xml:space="preserve"> attendance</w:t>
            </w:r>
            <w:r w:rsidR="6B7A453E" w:rsidRPr="00D72B8E">
              <w:rPr>
                <w:rFonts w:cs="Arial"/>
                <w:color w:val="000000" w:themeColor="text1"/>
                <w:sz w:val="20"/>
              </w:rPr>
              <w:t xml:space="preserve">. Bespoke plans will be implemented for children causing concern.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3A" w14:textId="74297C42" w:rsidR="00E66558" w:rsidRPr="00D72B8E" w:rsidRDefault="003D7697" w:rsidP="743EFA43">
            <w:pPr>
              <w:pStyle w:val="TableRowCentered"/>
              <w:jc w:val="left"/>
              <w:rPr>
                <w:rFonts w:cs="Arial"/>
                <w:b/>
                <w:bCs/>
                <w:color w:val="000000" w:themeColor="text1"/>
                <w:sz w:val="20"/>
              </w:rPr>
            </w:pPr>
            <w:r w:rsidRPr="00D72B8E">
              <w:rPr>
                <w:rFonts w:cs="Arial"/>
                <w:b/>
                <w:bCs/>
                <w:color w:val="000000" w:themeColor="text1"/>
                <w:sz w:val="20"/>
              </w:rPr>
              <w:t>1,2</w:t>
            </w:r>
          </w:p>
        </w:tc>
      </w:tr>
      <w:tr w:rsidR="0023363D" w:rsidRPr="003D5ABC" w14:paraId="1723494F" w14:textId="77777777" w:rsidTr="000015C3">
        <w:tc>
          <w:tcPr>
            <w:tcW w:w="23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ED0047" w14:textId="55B8321C" w:rsidR="002523BF" w:rsidRPr="00384F1B" w:rsidRDefault="65C047F2" w:rsidP="743EFA43">
            <w:pPr>
              <w:pStyle w:val="TableRow"/>
              <w:ind w:left="0"/>
              <w:rPr>
                <w:rFonts w:cs="Arial"/>
                <w:b/>
                <w:bCs/>
                <w:color w:val="auto"/>
                <w:sz w:val="20"/>
                <w:szCs w:val="20"/>
              </w:rPr>
            </w:pPr>
            <w:r w:rsidRPr="00384F1B">
              <w:rPr>
                <w:rFonts w:cs="Arial"/>
                <w:b/>
                <w:bCs/>
                <w:color w:val="auto"/>
                <w:sz w:val="20"/>
                <w:szCs w:val="20"/>
              </w:rPr>
              <w:t>Subsidised enrichment such as</w:t>
            </w:r>
            <w:r w:rsidR="2554F633" w:rsidRPr="00384F1B">
              <w:rPr>
                <w:rFonts w:cs="Arial"/>
                <w:b/>
                <w:bCs/>
                <w:color w:val="auto"/>
                <w:sz w:val="20"/>
                <w:szCs w:val="20"/>
              </w:rPr>
              <w:t xml:space="preserve"> educational visits, </w:t>
            </w:r>
            <w:r w:rsidRPr="00384F1B">
              <w:rPr>
                <w:rFonts w:cs="Arial"/>
                <w:b/>
                <w:bCs/>
                <w:color w:val="auto"/>
                <w:sz w:val="20"/>
                <w:szCs w:val="20"/>
              </w:rPr>
              <w:t>after school clubs</w:t>
            </w:r>
            <w:r w:rsidR="0BC87316" w:rsidRPr="00384F1B">
              <w:rPr>
                <w:rFonts w:cs="Arial"/>
                <w:b/>
                <w:bCs/>
                <w:color w:val="auto"/>
                <w:sz w:val="20"/>
                <w:szCs w:val="20"/>
              </w:rPr>
              <w:t xml:space="preserve"> and Holiday Clubs</w:t>
            </w:r>
          </w:p>
          <w:p w14:paraId="15AFDD68" w14:textId="77777777" w:rsidR="00A8576E" w:rsidRPr="00384F1B" w:rsidRDefault="027849E0" w:rsidP="00A8576E">
            <w:pPr>
              <w:pStyle w:val="paragraph"/>
              <w:spacing w:before="0" w:beforeAutospacing="0" w:after="0" w:afterAutospacing="0" w:line="276" w:lineRule="auto"/>
              <w:ind w:right="45"/>
              <w:textAlignment w:val="baseline"/>
              <w:rPr>
                <w:rStyle w:val="normaltextrun"/>
                <w:rFonts w:ascii="Arial" w:hAnsi="Arial" w:cs="Arial"/>
                <w:b/>
                <w:bCs/>
                <w:sz w:val="20"/>
                <w:szCs w:val="20"/>
              </w:rPr>
            </w:pPr>
            <w:r w:rsidRPr="00384F1B">
              <w:rPr>
                <w:rFonts w:ascii="Arial" w:hAnsi="Arial" w:cs="Arial"/>
                <w:b/>
                <w:bCs/>
                <w:sz w:val="20"/>
                <w:szCs w:val="20"/>
              </w:rPr>
              <w:t>(£</w:t>
            </w:r>
            <w:r w:rsidR="75E6E670" w:rsidRPr="00384F1B">
              <w:rPr>
                <w:rFonts w:ascii="Arial" w:hAnsi="Arial" w:cs="Arial"/>
                <w:b/>
                <w:bCs/>
                <w:sz w:val="20"/>
                <w:szCs w:val="20"/>
              </w:rPr>
              <w:t xml:space="preserve"> </w:t>
            </w:r>
            <w:r w:rsidR="00C42643" w:rsidRPr="00384F1B">
              <w:rPr>
                <w:rFonts w:ascii="Arial" w:hAnsi="Arial" w:cs="Arial"/>
                <w:b/>
                <w:bCs/>
                <w:sz w:val="20"/>
                <w:szCs w:val="20"/>
              </w:rPr>
              <w:t>1</w:t>
            </w:r>
            <w:r w:rsidR="007544CA" w:rsidRPr="00384F1B">
              <w:rPr>
                <w:rFonts w:ascii="Arial" w:hAnsi="Arial" w:cs="Arial"/>
                <w:b/>
                <w:bCs/>
                <w:sz w:val="20"/>
                <w:szCs w:val="20"/>
              </w:rPr>
              <w:t>0</w:t>
            </w:r>
            <w:r w:rsidR="560EF6A4" w:rsidRPr="00384F1B">
              <w:rPr>
                <w:rFonts w:ascii="Arial" w:hAnsi="Arial" w:cs="Arial"/>
                <w:b/>
                <w:bCs/>
                <w:sz w:val="20"/>
                <w:szCs w:val="20"/>
              </w:rPr>
              <w:t>00</w:t>
            </w:r>
            <w:r w:rsidRPr="00384F1B">
              <w:rPr>
                <w:rFonts w:ascii="Arial" w:hAnsi="Arial" w:cs="Arial"/>
                <w:b/>
                <w:bCs/>
                <w:sz w:val="20"/>
                <w:szCs w:val="20"/>
              </w:rPr>
              <w:t>)</w:t>
            </w:r>
            <w:r w:rsidR="00A8576E" w:rsidRPr="00384F1B">
              <w:rPr>
                <w:rStyle w:val="normaltextrun"/>
                <w:rFonts w:ascii="Arial" w:hAnsi="Arial" w:cs="Arial"/>
                <w:b/>
                <w:bCs/>
                <w:sz w:val="20"/>
                <w:szCs w:val="20"/>
              </w:rPr>
              <w:t xml:space="preserve"> </w:t>
            </w:r>
          </w:p>
          <w:p w14:paraId="6981A7DA" w14:textId="77777777" w:rsidR="00A8576E" w:rsidRPr="00384F1B" w:rsidRDefault="00A8576E" w:rsidP="00A8576E">
            <w:pPr>
              <w:pStyle w:val="paragraph"/>
              <w:spacing w:before="0" w:beforeAutospacing="0" w:after="0" w:afterAutospacing="0" w:line="276" w:lineRule="auto"/>
              <w:ind w:right="45"/>
              <w:textAlignment w:val="baseline"/>
              <w:rPr>
                <w:rStyle w:val="normaltextrun"/>
                <w:rFonts w:ascii="Arial" w:hAnsi="Arial" w:cs="Arial"/>
                <w:b/>
                <w:bCs/>
                <w:sz w:val="20"/>
                <w:szCs w:val="20"/>
              </w:rPr>
            </w:pPr>
          </w:p>
          <w:p w14:paraId="64773B87" w14:textId="5C1C02BF" w:rsidR="0032374C" w:rsidRPr="00954510" w:rsidRDefault="00A8576E" w:rsidP="00384F1B">
            <w:pPr>
              <w:pStyle w:val="paragraph"/>
              <w:spacing w:before="0" w:beforeAutospacing="0" w:after="0" w:afterAutospacing="0" w:line="276" w:lineRule="auto"/>
              <w:ind w:right="45"/>
              <w:textAlignment w:val="baseline"/>
              <w:rPr>
                <w:rFonts w:ascii="Arial" w:hAnsi="Arial" w:cs="Arial"/>
                <w:b/>
                <w:bCs/>
                <w:sz w:val="18"/>
                <w:szCs w:val="18"/>
              </w:rPr>
            </w:pPr>
            <w:r w:rsidRPr="00954510">
              <w:rPr>
                <w:rStyle w:val="normaltextrun"/>
                <w:rFonts w:ascii="Arial" w:hAnsi="Arial" w:cs="Arial"/>
                <w:b/>
                <w:bCs/>
                <w:sz w:val="18"/>
                <w:szCs w:val="18"/>
              </w:rPr>
              <w:t>Give disadvantaged pupils access to experiences and opportunities in and out of school (e.g. live music performances)</w:t>
            </w:r>
          </w:p>
        </w:tc>
        <w:tc>
          <w:tcPr>
            <w:tcW w:w="71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34F3C1" w14:textId="55679A3C" w:rsidR="002523BF" w:rsidRPr="00D72B8E" w:rsidRDefault="284735C7" w:rsidP="27CBF350">
            <w:pPr>
              <w:pStyle w:val="TableRowCentered"/>
              <w:spacing w:after="120"/>
              <w:jc w:val="both"/>
              <w:rPr>
                <w:rFonts w:cs="Arial"/>
                <w:color w:val="000000" w:themeColor="text1"/>
                <w:sz w:val="20"/>
              </w:rPr>
            </w:pPr>
            <w:r w:rsidRPr="00D72B8E">
              <w:rPr>
                <w:rFonts w:cs="Arial"/>
                <w:color w:val="000000" w:themeColor="text1"/>
                <w:sz w:val="20"/>
              </w:rPr>
              <w:t xml:space="preserve">The </w:t>
            </w:r>
            <w:r w:rsidRPr="00D72B8E">
              <w:rPr>
                <w:rFonts w:cs="Arial"/>
                <w:b/>
                <w:color w:val="000000" w:themeColor="text1"/>
                <w:sz w:val="20"/>
              </w:rPr>
              <w:t>EEF</w:t>
            </w:r>
            <w:r w:rsidRPr="00D72B8E">
              <w:rPr>
                <w:rFonts w:cs="Arial"/>
                <w:color w:val="000000" w:themeColor="text1"/>
                <w:sz w:val="20"/>
              </w:rPr>
              <w:t xml:space="preserve"> outlines participation in the Arts, access to </w:t>
            </w:r>
            <w:r w:rsidR="3624315B" w:rsidRPr="00D72B8E">
              <w:rPr>
                <w:rFonts w:cs="Arial"/>
                <w:color w:val="000000" w:themeColor="text1"/>
                <w:sz w:val="20"/>
              </w:rPr>
              <w:t>p</w:t>
            </w:r>
            <w:r w:rsidRPr="00D72B8E">
              <w:rPr>
                <w:rFonts w:cs="Arial"/>
                <w:color w:val="000000" w:themeColor="text1"/>
                <w:sz w:val="20"/>
              </w:rPr>
              <w:t xml:space="preserve">hysical </w:t>
            </w:r>
            <w:r w:rsidR="3624315B" w:rsidRPr="00D72B8E">
              <w:rPr>
                <w:rFonts w:cs="Arial"/>
                <w:color w:val="000000" w:themeColor="text1"/>
                <w:sz w:val="20"/>
              </w:rPr>
              <w:t>a</w:t>
            </w:r>
            <w:r w:rsidRPr="00D72B8E">
              <w:rPr>
                <w:rFonts w:cs="Arial"/>
                <w:color w:val="000000" w:themeColor="text1"/>
                <w:sz w:val="20"/>
              </w:rPr>
              <w:t>ctivity</w:t>
            </w:r>
            <w:r w:rsidR="0BC87316" w:rsidRPr="00D72B8E">
              <w:rPr>
                <w:rFonts w:cs="Arial"/>
                <w:color w:val="000000" w:themeColor="text1"/>
                <w:sz w:val="20"/>
              </w:rPr>
              <w:t xml:space="preserve"> and access to </w:t>
            </w:r>
            <w:proofErr w:type="gramStart"/>
            <w:r w:rsidR="0BC87316" w:rsidRPr="00D72B8E">
              <w:rPr>
                <w:rFonts w:cs="Arial"/>
                <w:color w:val="000000" w:themeColor="text1"/>
                <w:sz w:val="20"/>
              </w:rPr>
              <w:t>Summer</w:t>
            </w:r>
            <w:proofErr w:type="gramEnd"/>
            <w:r w:rsidR="0BC87316" w:rsidRPr="00D72B8E">
              <w:rPr>
                <w:rFonts w:cs="Arial"/>
                <w:color w:val="000000" w:themeColor="text1"/>
                <w:sz w:val="20"/>
              </w:rPr>
              <w:t xml:space="preserve"> </w:t>
            </w:r>
            <w:r w:rsidR="75E6E670" w:rsidRPr="00D72B8E">
              <w:rPr>
                <w:rFonts w:cs="Arial"/>
                <w:color w:val="000000" w:themeColor="text1"/>
                <w:sz w:val="20"/>
              </w:rPr>
              <w:t>s</w:t>
            </w:r>
            <w:r w:rsidR="0BC87316" w:rsidRPr="00D72B8E">
              <w:rPr>
                <w:rFonts w:cs="Arial"/>
                <w:color w:val="000000" w:themeColor="text1"/>
                <w:sz w:val="20"/>
              </w:rPr>
              <w:t>chools amongst strategies that can have positive impact on pupils.</w:t>
            </w:r>
          </w:p>
          <w:p w14:paraId="6E283D2E" w14:textId="483AD8FF" w:rsidR="00685D8A" w:rsidRPr="00D72B8E" w:rsidRDefault="341904D7" w:rsidP="27CBF350">
            <w:pPr>
              <w:pStyle w:val="TableRowCentered"/>
              <w:spacing w:after="120"/>
              <w:jc w:val="both"/>
              <w:rPr>
                <w:rFonts w:cs="Arial"/>
                <w:b/>
                <w:bCs/>
                <w:color w:val="000000" w:themeColor="text1"/>
                <w:sz w:val="20"/>
              </w:rPr>
            </w:pPr>
            <w:r w:rsidRPr="00D72B8E">
              <w:rPr>
                <w:rFonts w:cs="Arial"/>
                <w:color w:val="000000" w:themeColor="text1"/>
                <w:sz w:val="20"/>
              </w:rPr>
              <w:t xml:space="preserve">At </w:t>
            </w:r>
            <w:r w:rsidR="6C1CE038" w:rsidRPr="00D72B8E">
              <w:rPr>
                <w:rFonts w:cs="Arial"/>
                <w:color w:val="000000" w:themeColor="text1"/>
                <w:sz w:val="20"/>
              </w:rPr>
              <w:t>Colton</w:t>
            </w:r>
            <w:r w:rsidRPr="00D72B8E">
              <w:rPr>
                <w:rFonts w:cs="Arial"/>
                <w:color w:val="000000" w:themeColor="text1"/>
                <w:sz w:val="20"/>
              </w:rPr>
              <w:t xml:space="preserve"> Primary School, we offer a range of enrichment opportunities</w:t>
            </w:r>
            <w:r w:rsidR="183BB056" w:rsidRPr="00D72B8E">
              <w:rPr>
                <w:rFonts w:cs="Arial"/>
                <w:color w:val="000000" w:themeColor="text1"/>
                <w:sz w:val="20"/>
              </w:rPr>
              <w:t>, such</w:t>
            </w:r>
            <w:r w:rsidRPr="00D72B8E">
              <w:rPr>
                <w:rFonts w:cs="Arial"/>
                <w:color w:val="000000" w:themeColor="text1"/>
                <w:sz w:val="20"/>
              </w:rPr>
              <w:t xml:space="preserve"> as after school clubs. Disadvantaged pupils are targeted to attend</w:t>
            </w:r>
            <w:r w:rsidR="6238264F" w:rsidRPr="00D72B8E">
              <w:rPr>
                <w:rFonts w:cs="Arial"/>
                <w:color w:val="000000" w:themeColor="text1"/>
                <w:sz w:val="20"/>
              </w:rPr>
              <w:t>,</w:t>
            </w:r>
            <w:r w:rsidRPr="00D72B8E">
              <w:rPr>
                <w:rFonts w:cs="Arial"/>
                <w:color w:val="000000" w:themeColor="text1"/>
                <w:sz w:val="20"/>
              </w:rPr>
              <w:t xml:space="preserve"> and these clubs are subsidised</w:t>
            </w:r>
            <w:r w:rsidR="33AD42D5" w:rsidRPr="00D72B8E">
              <w:rPr>
                <w:rFonts w:cs="Arial"/>
                <w:color w:val="000000" w:themeColor="text1"/>
                <w:sz w:val="20"/>
              </w:rPr>
              <w:t xml:space="preserve"> or free</w:t>
            </w:r>
            <w:r w:rsidRPr="00D72B8E">
              <w:rPr>
                <w:rFonts w:cs="Arial"/>
                <w:color w:val="000000" w:themeColor="text1"/>
                <w:sz w:val="20"/>
              </w:rPr>
              <w:t>. The clubs cover a range of areas such as</w:t>
            </w:r>
            <w:r w:rsidR="0C894600" w:rsidRPr="00D72B8E">
              <w:rPr>
                <w:rFonts w:cs="Arial"/>
                <w:color w:val="000000" w:themeColor="text1"/>
                <w:sz w:val="20"/>
              </w:rPr>
              <w:t xml:space="preserve"> choir, football, </w:t>
            </w:r>
            <w:r w:rsidRPr="00D72B8E">
              <w:rPr>
                <w:rFonts w:cs="Arial"/>
                <w:color w:val="000000" w:themeColor="text1"/>
                <w:sz w:val="20"/>
              </w:rPr>
              <w:t>arts and crafts</w:t>
            </w:r>
            <w:r w:rsidR="43C4DD13" w:rsidRPr="00D72B8E">
              <w:rPr>
                <w:rFonts w:cs="Arial"/>
                <w:color w:val="000000" w:themeColor="text1"/>
                <w:sz w:val="20"/>
              </w:rPr>
              <w:t>,</w:t>
            </w:r>
            <w:r w:rsidRPr="00D72B8E">
              <w:rPr>
                <w:rFonts w:cs="Arial"/>
                <w:color w:val="000000" w:themeColor="text1"/>
                <w:sz w:val="20"/>
              </w:rPr>
              <w:t xml:space="preserve"> </w:t>
            </w:r>
            <w:r w:rsidR="353D2D13" w:rsidRPr="00D72B8E">
              <w:rPr>
                <w:rFonts w:cs="Arial"/>
                <w:color w:val="000000" w:themeColor="text1"/>
                <w:sz w:val="20"/>
              </w:rPr>
              <w:t>board games</w:t>
            </w:r>
            <w:r w:rsidR="687FB231" w:rsidRPr="00D72B8E">
              <w:rPr>
                <w:rFonts w:cs="Arial"/>
                <w:color w:val="000000" w:themeColor="text1"/>
                <w:sz w:val="20"/>
              </w:rPr>
              <w:t>, dance and gymnastics</w:t>
            </w:r>
            <w:r w:rsidRPr="00D72B8E">
              <w:rPr>
                <w:rFonts w:cs="Arial"/>
                <w:color w:val="000000" w:themeColor="text1"/>
                <w:sz w:val="20"/>
              </w:rPr>
              <w:t xml:space="preserve">. </w:t>
            </w:r>
            <w:r w:rsidR="2048F4EF" w:rsidRPr="00D72B8E">
              <w:rPr>
                <w:rFonts w:cs="Arial"/>
                <w:color w:val="000000" w:themeColor="text1"/>
                <w:sz w:val="20"/>
              </w:rPr>
              <w:t xml:space="preserve">In addition, children have the </w:t>
            </w:r>
            <w:r w:rsidR="729E36F0" w:rsidRPr="00D72B8E">
              <w:rPr>
                <w:rFonts w:cs="Arial"/>
                <w:color w:val="000000" w:themeColor="text1"/>
                <w:sz w:val="20"/>
              </w:rPr>
              <w:t>chance</w:t>
            </w:r>
            <w:r w:rsidR="2048F4EF" w:rsidRPr="00D72B8E">
              <w:rPr>
                <w:rFonts w:cs="Arial"/>
                <w:color w:val="000000" w:themeColor="text1"/>
                <w:sz w:val="20"/>
              </w:rPr>
              <w:t xml:space="preserve"> to learn an instrument through </w:t>
            </w:r>
            <w:r w:rsidR="02AF560C" w:rsidRPr="00D72B8E">
              <w:rPr>
                <w:rFonts w:cs="Arial"/>
                <w:color w:val="000000" w:themeColor="text1"/>
                <w:sz w:val="20"/>
              </w:rPr>
              <w:t xml:space="preserve">whole class ukulele in KS2, </w:t>
            </w:r>
            <w:r w:rsidR="2048F4EF" w:rsidRPr="00D72B8E">
              <w:rPr>
                <w:rFonts w:cs="Arial"/>
                <w:color w:val="000000" w:themeColor="text1"/>
                <w:sz w:val="20"/>
              </w:rPr>
              <w:t xml:space="preserve">Music </w:t>
            </w:r>
            <w:r w:rsidR="35A594DE" w:rsidRPr="00D72B8E">
              <w:rPr>
                <w:rFonts w:cs="Arial"/>
                <w:color w:val="000000" w:themeColor="text1"/>
                <w:sz w:val="20"/>
              </w:rPr>
              <w:t>for</w:t>
            </w:r>
            <w:r w:rsidR="2048F4EF" w:rsidRPr="00D72B8E">
              <w:rPr>
                <w:rFonts w:cs="Arial"/>
                <w:color w:val="000000" w:themeColor="text1"/>
                <w:sz w:val="20"/>
              </w:rPr>
              <w:t xml:space="preserve"> Schools</w:t>
            </w:r>
            <w:r w:rsidR="2732EB62" w:rsidRPr="00D72B8E">
              <w:rPr>
                <w:rFonts w:cs="Arial"/>
                <w:color w:val="000000" w:themeColor="text1"/>
                <w:sz w:val="20"/>
              </w:rPr>
              <w:t xml:space="preserve"> and Artforms</w:t>
            </w:r>
            <w:r w:rsidR="5C797644" w:rsidRPr="00D72B8E">
              <w:rPr>
                <w:rFonts w:cs="Arial"/>
                <w:color w:val="000000" w:themeColor="text1"/>
                <w:sz w:val="20"/>
              </w:rPr>
              <w:t xml:space="preserve"> and private drum tuition</w:t>
            </w:r>
            <w:r w:rsidR="2732EB62" w:rsidRPr="00D72B8E">
              <w:rPr>
                <w:rFonts w:cs="Arial"/>
                <w:color w:val="000000" w:themeColor="text1"/>
                <w:sz w:val="20"/>
              </w:rPr>
              <w:t>.</w:t>
            </w:r>
          </w:p>
          <w:p w14:paraId="3A12EF6C" w14:textId="616F772A" w:rsidR="002A777F" w:rsidRPr="00D72B8E" w:rsidRDefault="002A777F" w:rsidP="002A777F">
            <w:pPr>
              <w:pStyle w:val="TableRowCentered"/>
              <w:spacing w:after="120"/>
              <w:ind w:left="0"/>
              <w:jc w:val="both"/>
              <w:rPr>
                <w:rFonts w:cs="Arial"/>
                <w:bCs/>
                <w:color w:val="000000" w:themeColor="text1"/>
                <w:sz w:val="20"/>
              </w:rPr>
            </w:pPr>
            <w:r w:rsidRPr="00D72B8E">
              <w:rPr>
                <w:rFonts w:cs="Arial"/>
                <w:bCs/>
                <w:color w:val="000000" w:themeColor="text1"/>
                <w:sz w:val="20"/>
              </w:rPr>
              <w:t xml:space="preserve">We also </w:t>
            </w:r>
            <w:r w:rsidR="000536B1" w:rsidRPr="00D72B8E">
              <w:rPr>
                <w:rFonts w:cs="Arial"/>
                <w:bCs/>
                <w:color w:val="000000" w:themeColor="text1"/>
                <w:sz w:val="20"/>
              </w:rPr>
              <w:t xml:space="preserve">ensure children have experiences of theatre visits and </w:t>
            </w:r>
            <w:proofErr w:type="gramStart"/>
            <w:r w:rsidR="000536B1" w:rsidRPr="00D72B8E">
              <w:rPr>
                <w:rFonts w:cs="Arial"/>
                <w:bCs/>
                <w:color w:val="000000" w:themeColor="text1"/>
                <w:sz w:val="20"/>
              </w:rPr>
              <w:t>high quality</w:t>
            </w:r>
            <w:proofErr w:type="gramEnd"/>
            <w:r w:rsidR="000536B1" w:rsidRPr="00D72B8E">
              <w:rPr>
                <w:rFonts w:cs="Arial"/>
                <w:bCs/>
                <w:color w:val="000000" w:themeColor="text1"/>
                <w:sz w:val="20"/>
              </w:rPr>
              <w:t xml:space="preserve"> live music performances in school</w:t>
            </w:r>
          </w:p>
          <w:p w14:paraId="4D33A8E5" w14:textId="1A0BD8F9" w:rsidR="00685D8A" w:rsidRPr="00D72B8E" w:rsidRDefault="7F92AF88" w:rsidP="787990C5">
            <w:pPr>
              <w:pStyle w:val="TableRowCentered"/>
              <w:spacing w:after="120"/>
              <w:jc w:val="both"/>
              <w:rPr>
                <w:rFonts w:cs="Arial"/>
                <w:color w:val="000000" w:themeColor="text1"/>
                <w:sz w:val="20"/>
              </w:rPr>
            </w:pPr>
            <w:r w:rsidRPr="00D72B8E">
              <w:rPr>
                <w:rFonts w:cs="Arial"/>
                <w:color w:val="000000" w:themeColor="text1"/>
                <w:sz w:val="20"/>
              </w:rPr>
              <w:t>Pupils with additional needs are supported to attend our clubs.</w:t>
            </w:r>
            <w:r w:rsidR="677ADB05" w:rsidRPr="00D72B8E">
              <w:rPr>
                <w:rFonts w:cs="Arial"/>
                <w:color w:val="000000" w:themeColor="text1"/>
                <w:sz w:val="20"/>
              </w:rPr>
              <w:t xml:space="preserve">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E346E3" w14:textId="4FD4EC82" w:rsidR="002523BF" w:rsidRPr="00D72B8E" w:rsidRDefault="005853E1" w:rsidP="743EFA43">
            <w:pPr>
              <w:pStyle w:val="TableRowCentered"/>
              <w:jc w:val="left"/>
              <w:rPr>
                <w:rFonts w:cs="Arial"/>
                <w:b/>
                <w:bCs/>
                <w:color w:val="000000" w:themeColor="text1"/>
                <w:sz w:val="20"/>
              </w:rPr>
            </w:pPr>
            <w:r w:rsidRPr="00D72B8E">
              <w:rPr>
                <w:rFonts w:cs="Arial"/>
                <w:b/>
                <w:bCs/>
                <w:color w:val="000000" w:themeColor="text1"/>
                <w:sz w:val="20"/>
              </w:rPr>
              <w:t>1,</w:t>
            </w:r>
            <w:r w:rsidR="0054592A" w:rsidRPr="00D72B8E">
              <w:rPr>
                <w:rFonts w:cs="Arial"/>
                <w:b/>
                <w:bCs/>
                <w:color w:val="000000" w:themeColor="text1"/>
                <w:sz w:val="20"/>
              </w:rPr>
              <w:t>2,</w:t>
            </w:r>
            <w:r w:rsidRPr="00D72B8E">
              <w:rPr>
                <w:rFonts w:cs="Arial"/>
                <w:b/>
                <w:bCs/>
                <w:color w:val="000000" w:themeColor="text1"/>
                <w:sz w:val="20"/>
              </w:rPr>
              <w:t>3</w:t>
            </w:r>
            <w:r w:rsidR="006374C8" w:rsidRPr="00D72B8E">
              <w:rPr>
                <w:rFonts w:cs="Arial"/>
                <w:b/>
                <w:bCs/>
                <w:color w:val="000000" w:themeColor="text1"/>
                <w:sz w:val="20"/>
              </w:rPr>
              <w:t>,4,5</w:t>
            </w:r>
          </w:p>
        </w:tc>
      </w:tr>
      <w:tr w:rsidR="0023363D" w14:paraId="203BBF2B" w14:textId="77777777" w:rsidTr="000015C3">
        <w:trPr>
          <w:trHeight w:val="857"/>
        </w:trPr>
        <w:tc>
          <w:tcPr>
            <w:tcW w:w="23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50933F" w14:textId="76304902" w:rsidR="3C57238D" w:rsidRPr="00D72B8E" w:rsidRDefault="45867357" w:rsidP="743EFA43">
            <w:pPr>
              <w:spacing w:line="240" w:lineRule="auto"/>
              <w:rPr>
                <w:rFonts w:eastAsia="Arial" w:cs="Arial"/>
                <w:b/>
                <w:bCs/>
                <w:color w:val="000000" w:themeColor="text1"/>
                <w:sz w:val="20"/>
                <w:szCs w:val="20"/>
              </w:rPr>
            </w:pPr>
            <w:r w:rsidRPr="00D72B8E">
              <w:rPr>
                <w:rFonts w:eastAsia="Arial" w:cs="Arial"/>
                <w:b/>
                <w:bCs/>
                <w:color w:val="000000" w:themeColor="text1"/>
                <w:sz w:val="20"/>
                <w:szCs w:val="20"/>
              </w:rPr>
              <w:t xml:space="preserve">Access to a full school uniform, shoes and coat. </w:t>
            </w:r>
            <w:r w:rsidR="5A258B94" w:rsidRPr="00D72B8E">
              <w:rPr>
                <w:rFonts w:eastAsia="Arial" w:cs="Arial"/>
                <w:b/>
                <w:bCs/>
                <w:color w:val="000000" w:themeColor="text1"/>
                <w:sz w:val="20"/>
                <w:szCs w:val="20"/>
              </w:rPr>
              <w:t xml:space="preserve"> </w:t>
            </w:r>
            <w:r w:rsidR="7C484FE8" w:rsidRPr="00D72B8E">
              <w:rPr>
                <w:rFonts w:eastAsia="Arial" w:cs="Arial"/>
                <w:b/>
                <w:bCs/>
                <w:color w:val="000000" w:themeColor="text1"/>
                <w:sz w:val="20"/>
                <w:szCs w:val="20"/>
              </w:rPr>
              <w:t>£500</w:t>
            </w:r>
          </w:p>
        </w:tc>
        <w:tc>
          <w:tcPr>
            <w:tcW w:w="71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5EA3B6" w14:textId="62C76355" w:rsidR="5D04B0F4" w:rsidRPr="00D72B8E" w:rsidRDefault="5D04B0F4" w:rsidP="27CBF350">
            <w:pPr>
              <w:spacing w:line="240" w:lineRule="auto"/>
              <w:jc w:val="both"/>
              <w:rPr>
                <w:rFonts w:eastAsia="Arial" w:cs="Arial"/>
                <w:color w:val="000000" w:themeColor="text1"/>
                <w:sz w:val="20"/>
                <w:szCs w:val="20"/>
              </w:rPr>
            </w:pPr>
            <w:r w:rsidRPr="00D72B8E">
              <w:rPr>
                <w:rFonts w:eastAsia="Arial" w:cs="Arial"/>
                <w:color w:val="000000" w:themeColor="text1"/>
                <w:sz w:val="20"/>
                <w:szCs w:val="20"/>
              </w:rPr>
              <w:t xml:space="preserve">To promote pride, a sense of belonging and SEMH, parents can access funds to purchase a full school uniform. This ensures disadvantaged children </w:t>
            </w:r>
            <w:proofErr w:type="gramStart"/>
            <w:r w:rsidRPr="00D72B8E">
              <w:rPr>
                <w:rFonts w:eastAsia="Arial" w:cs="Arial"/>
                <w:color w:val="000000" w:themeColor="text1"/>
                <w:sz w:val="20"/>
                <w:szCs w:val="20"/>
              </w:rPr>
              <w:t>have the opportunity to</w:t>
            </w:r>
            <w:proofErr w:type="gramEnd"/>
            <w:r w:rsidRPr="00D72B8E">
              <w:rPr>
                <w:rFonts w:eastAsia="Arial" w:cs="Arial"/>
                <w:color w:val="000000" w:themeColor="text1"/>
                <w:sz w:val="20"/>
                <w:szCs w:val="20"/>
              </w:rPr>
              <w:t xml:space="preserve"> </w:t>
            </w:r>
            <w:r w:rsidR="1216D11D" w:rsidRPr="00D72B8E">
              <w:rPr>
                <w:rFonts w:eastAsia="Arial" w:cs="Arial"/>
                <w:color w:val="000000" w:themeColor="text1"/>
                <w:sz w:val="20"/>
                <w:szCs w:val="20"/>
              </w:rPr>
              <w:t xml:space="preserve">look and feel the same as their peers.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4170AF" w14:textId="3682267F" w:rsidR="55FB7ACF" w:rsidRPr="00D72B8E" w:rsidRDefault="006374C8" w:rsidP="743EFA43">
            <w:pPr>
              <w:pStyle w:val="TableRowCentered"/>
              <w:jc w:val="left"/>
              <w:rPr>
                <w:rFonts w:eastAsia="Arial" w:cs="Arial"/>
                <w:b/>
                <w:bCs/>
                <w:color w:val="000000" w:themeColor="text1"/>
                <w:sz w:val="20"/>
              </w:rPr>
            </w:pPr>
            <w:r w:rsidRPr="00D72B8E">
              <w:rPr>
                <w:rFonts w:eastAsia="Arial" w:cs="Arial"/>
                <w:b/>
                <w:bCs/>
                <w:color w:val="000000" w:themeColor="text1"/>
                <w:sz w:val="20"/>
              </w:rPr>
              <w:t>1</w:t>
            </w:r>
          </w:p>
        </w:tc>
      </w:tr>
    </w:tbl>
    <w:p w14:paraId="44119811" w14:textId="2AB4C2F0" w:rsidR="1CD40E8F" w:rsidRPr="00A75E92" w:rsidRDefault="1CD40E8F" w:rsidP="27CBF350">
      <w:pPr>
        <w:spacing w:before="240" w:after="0"/>
        <w:rPr>
          <w:rFonts w:cs="Arial"/>
          <w:b/>
          <w:bCs/>
          <w:color w:val="auto"/>
          <w:sz w:val="28"/>
          <w:szCs w:val="28"/>
        </w:rPr>
      </w:pPr>
      <w:r w:rsidRPr="27CBF350">
        <w:rPr>
          <w:rFonts w:cs="Arial"/>
          <w:b/>
          <w:bCs/>
          <w:color w:val="104F75"/>
          <w:sz w:val="28"/>
          <w:szCs w:val="28"/>
        </w:rPr>
        <w:t>Total budgeted cost</w:t>
      </w:r>
      <w:r w:rsidRPr="005730C2">
        <w:rPr>
          <w:rFonts w:cs="Arial"/>
          <w:b/>
          <w:bCs/>
          <w:color w:val="365F91" w:themeColor="accent1" w:themeShade="BF"/>
          <w:sz w:val="28"/>
          <w:szCs w:val="28"/>
        </w:rPr>
        <w:t>: £</w:t>
      </w:r>
      <w:r w:rsidR="0CD35941" w:rsidRPr="005730C2">
        <w:rPr>
          <w:rFonts w:cs="Arial"/>
          <w:b/>
          <w:bCs/>
          <w:color w:val="365F91" w:themeColor="accent1" w:themeShade="BF"/>
          <w:sz w:val="28"/>
          <w:szCs w:val="28"/>
        </w:rPr>
        <w:t xml:space="preserve"> </w:t>
      </w:r>
      <w:r w:rsidR="00A75E92" w:rsidRPr="005730C2">
        <w:rPr>
          <w:rFonts w:cs="Arial"/>
          <w:b/>
          <w:bCs/>
          <w:color w:val="365F91" w:themeColor="accent1" w:themeShade="BF"/>
          <w:sz w:val="28"/>
          <w:szCs w:val="28"/>
        </w:rPr>
        <w:t>3</w:t>
      </w:r>
      <w:r w:rsidR="00B86709" w:rsidRPr="005730C2">
        <w:rPr>
          <w:rFonts w:cs="Arial"/>
          <w:b/>
          <w:bCs/>
          <w:color w:val="365F91" w:themeColor="accent1" w:themeShade="BF"/>
          <w:sz w:val="28"/>
          <w:szCs w:val="28"/>
        </w:rPr>
        <w:t>1</w:t>
      </w:r>
      <w:r w:rsidR="00A75E92" w:rsidRPr="005730C2">
        <w:rPr>
          <w:rFonts w:cs="Arial"/>
          <w:b/>
          <w:bCs/>
          <w:color w:val="365F91" w:themeColor="accent1" w:themeShade="BF"/>
          <w:sz w:val="28"/>
          <w:szCs w:val="28"/>
        </w:rPr>
        <w:t>,</w:t>
      </w:r>
      <w:r w:rsidR="0CD35941" w:rsidRPr="005730C2">
        <w:rPr>
          <w:rFonts w:cs="Arial"/>
          <w:b/>
          <w:bCs/>
          <w:color w:val="365F91" w:themeColor="accent1" w:themeShade="BF"/>
          <w:sz w:val="28"/>
          <w:szCs w:val="28"/>
        </w:rPr>
        <w:t>000</w:t>
      </w:r>
      <w:r w:rsidR="00E41873" w:rsidRPr="005730C2">
        <w:rPr>
          <w:rFonts w:cs="Arial"/>
          <w:b/>
          <w:bCs/>
          <w:color w:val="365F91" w:themeColor="accent1" w:themeShade="BF"/>
          <w:sz w:val="28"/>
          <w:szCs w:val="28"/>
        </w:rPr>
        <w:t xml:space="preserve"> (receiving £</w:t>
      </w:r>
      <w:r w:rsidR="00A75E92" w:rsidRPr="005730C2">
        <w:rPr>
          <w:rFonts w:cs="Arial"/>
          <w:b/>
          <w:bCs/>
          <w:color w:val="365F91" w:themeColor="accent1" w:themeShade="BF"/>
          <w:sz w:val="28"/>
          <w:szCs w:val="28"/>
        </w:rPr>
        <w:t>3</w:t>
      </w:r>
      <w:r w:rsidR="00B86709" w:rsidRPr="005730C2">
        <w:rPr>
          <w:rFonts w:cs="Arial"/>
          <w:b/>
          <w:bCs/>
          <w:color w:val="365F91" w:themeColor="accent1" w:themeShade="BF"/>
          <w:sz w:val="28"/>
          <w:szCs w:val="28"/>
        </w:rPr>
        <w:t>1</w:t>
      </w:r>
      <w:r w:rsidR="00A75E92" w:rsidRPr="005730C2">
        <w:rPr>
          <w:rFonts w:cs="Arial"/>
          <w:b/>
          <w:bCs/>
          <w:color w:val="365F91" w:themeColor="accent1" w:themeShade="BF"/>
          <w:sz w:val="28"/>
          <w:szCs w:val="28"/>
        </w:rPr>
        <w:t>,110</w:t>
      </w:r>
      <w:r w:rsidR="007515A4" w:rsidRPr="005730C2">
        <w:rPr>
          <w:rFonts w:cs="Arial"/>
          <w:b/>
          <w:bCs/>
          <w:color w:val="365F91" w:themeColor="accent1" w:themeShade="BF"/>
          <w:sz w:val="28"/>
          <w:szCs w:val="28"/>
        </w:rPr>
        <w:t>)</w:t>
      </w:r>
    </w:p>
    <w:p w14:paraId="2A7D5542" w14:textId="77777777" w:rsidR="00E66558" w:rsidRPr="00244436" w:rsidRDefault="009D71E8" w:rsidP="00244436">
      <w:pPr>
        <w:pStyle w:val="Heading1"/>
        <w:spacing w:after="0"/>
        <w:rPr>
          <w:rFonts w:cs="Arial"/>
          <w:sz w:val="32"/>
          <w:szCs w:val="22"/>
        </w:rPr>
      </w:pPr>
      <w:r w:rsidRPr="00244436">
        <w:rPr>
          <w:rFonts w:cs="Arial"/>
          <w:sz w:val="32"/>
          <w:szCs w:val="22"/>
        </w:rPr>
        <w:lastRenderedPageBreak/>
        <w:t>Part B: Review of outcomes in the previous academic year</w:t>
      </w:r>
    </w:p>
    <w:p w14:paraId="2A7D5543" w14:textId="77777777" w:rsidR="00E66558" w:rsidRPr="00E135E2" w:rsidRDefault="009D71E8" w:rsidP="00244436">
      <w:pPr>
        <w:pStyle w:val="Heading2"/>
        <w:spacing w:before="240" w:after="0"/>
        <w:rPr>
          <w:rFonts w:cs="Arial"/>
        </w:rPr>
      </w:pPr>
      <w:r w:rsidRPr="00E135E2">
        <w:rPr>
          <w:rFonts w:cs="Arial"/>
        </w:rPr>
        <w:t>Pupil premium strategy outcomes</w:t>
      </w:r>
    </w:p>
    <w:p w14:paraId="2A7D5544" w14:textId="375FC871" w:rsidR="00E66558" w:rsidRPr="009F329C" w:rsidRDefault="009D71E8" w:rsidP="00244436">
      <w:pPr>
        <w:spacing w:after="120" w:line="240" w:lineRule="auto"/>
        <w:rPr>
          <w:rFonts w:cs="Arial"/>
          <w:color w:val="auto"/>
        </w:rPr>
      </w:pPr>
      <w:r w:rsidRPr="009F329C">
        <w:rPr>
          <w:rFonts w:cs="Arial"/>
          <w:color w:val="auto"/>
        </w:rPr>
        <w:t>This details the impact that our pupil premium activity had on pupils in the 202</w:t>
      </w:r>
      <w:r w:rsidR="003E7168" w:rsidRPr="009F329C">
        <w:rPr>
          <w:rFonts w:cs="Arial"/>
          <w:color w:val="auto"/>
        </w:rPr>
        <w:t>2</w:t>
      </w:r>
      <w:r w:rsidR="00787AE5" w:rsidRPr="009F329C">
        <w:rPr>
          <w:rFonts w:cs="Arial"/>
          <w:color w:val="auto"/>
        </w:rPr>
        <w:t>-25</w:t>
      </w:r>
      <w:r w:rsidR="00093AE8" w:rsidRPr="009F329C">
        <w:rPr>
          <w:rFonts w:cs="Arial"/>
          <w:color w:val="auto"/>
        </w:rPr>
        <w:t xml:space="preserve"> </w:t>
      </w:r>
      <w:r w:rsidRPr="009F329C">
        <w:rPr>
          <w:rFonts w:cs="Arial"/>
          <w:color w:val="auto"/>
        </w:rPr>
        <w:t xml:space="preserve">academic year. </w:t>
      </w:r>
    </w:p>
    <w:tbl>
      <w:tblPr>
        <w:tblW w:w="10915" w:type="dxa"/>
        <w:tblInd w:w="-572" w:type="dxa"/>
        <w:tblCellMar>
          <w:left w:w="10" w:type="dxa"/>
          <w:right w:w="10" w:type="dxa"/>
        </w:tblCellMar>
        <w:tblLook w:val="04A0" w:firstRow="1" w:lastRow="0" w:firstColumn="1" w:lastColumn="0" w:noHBand="0" w:noVBand="1"/>
      </w:tblPr>
      <w:tblGrid>
        <w:gridCol w:w="10915"/>
      </w:tblGrid>
      <w:tr w:rsidR="005957DC" w:rsidRPr="00E135E2" w14:paraId="2A7D5547" w14:textId="77777777" w:rsidTr="787990C5">
        <w:trPr>
          <w:trHeight w:val="573"/>
        </w:trPr>
        <w:tc>
          <w:tcPr>
            <w:tcW w:w="10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1757BB" w14:textId="267F982E" w:rsidR="00BB656E" w:rsidRPr="007D79DC" w:rsidRDefault="004F1343" w:rsidP="00BB656E">
            <w:pPr>
              <w:pStyle w:val="TableRow"/>
              <w:spacing w:before="120"/>
              <w:jc w:val="both"/>
              <w:rPr>
                <w:rFonts w:cs="Arial"/>
                <w:b/>
                <w:bCs/>
                <w:color w:val="auto"/>
                <w:sz w:val="20"/>
                <w:szCs w:val="20"/>
                <w:u w:val="single"/>
              </w:rPr>
            </w:pPr>
            <w:r w:rsidRPr="007D79DC">
              <w:rPr>
                <w:rFonts w:cs="Arial"/>
                <w:b/>
                <w:bCs/>
                <w:color w:val="auto"/>
                <w:sz w:val="20"/>
                <w:szCs w:val="20"/>
                <w:u w:val="single"/>
              </w:rPr>
              <w:t>T</w:t>
            </w:r>
            <w:r w:rsidR="00372C4F" w:rsidRPr="007D79DC">
              <w:rPr>
                <w:rFonts w:cs="Arial"/>
                <w:b/>
                <w:bCs/>
                <w:color w:val="auto"/>
                <w:sz w:val="20"/>
                <w:szCs w:val="20"/>
                <w:u w:val="single"/>
              </w:rPr>
              <w:t>EACHING</w:t>
            </w:r>
          </w:p>
          <w:p w14:paraId="4D8E5C18" w14:textId="0FAA1BB7" w:rsidR="0070480E" w:rsidRPr="007D79DC" w:rsidRDefault="00906630" w:rsidP="00906630">
            <w:pPr>
              <w:pStyle w:val="TableRow"/>
              <w:numPr>
                <w:ilvl w:val="0"/>
                <w:numId w:val="27"/>
              </w:numPr>
              <w:spacing w:before="120"/>
              <w:jc w:val="both"/>
              <w:rPr>
                <w:rFonts w:cs="Arial"/>
                <w:b/>
                <w:bCs/>
                <w:color w:val="auto"/>
                <w:sz w:val="20"/>
                <w:szCs w:val="20"/>
              </w:rPr>
            </w:pPr>
            <w:r w:rsidRPr="007D79DC">
              <w:rPr>
                <w:rFonts w:cs="Arial"/>
                <w:b/>
                <w:bCs/>
                <w:color w:val="auto"/>
                <w:sz w:val="20"/>
                <w:szCs w:val="20"/>
              </w:rPr>
              <w:t>Specialist Music Teaching</w:t>
            </w:r>
          </w:p>
          <w:p w14:paraId="29DB0C0C" w14:textId="28FA1EC1" w:rsidR="00C55263" w:rsidRPr="007D79DC" w:rsidRDefault="00C55263" w:rsidP="00C55263">
            <w:pPr>
              <w:pStyle w:val="TableRow"/>
              <w:spacing w:before="120"/>
              <w:jc w:val="both"/>
              <w:rPr>
                <w:rFonts w:cs="Arial"/>
                <w:color w:val="auto"/>
                <w:sz w:val="20"/>
                <w:szCs w:val="20"/>
              </w:rPr>
            </w:pPr>
            <w:r w:rsidRPr="007D79DC">
              <w:rPr>
                <w:rFonts w:cs="Arial"/>
                <w:color w:val="auto"/>
                <w:sz w:val="20"/>
                <w:szCs w:val="20"/>
              </w:rPr>
              <w:t xml:space="preserve">‘Neuroscientists </w:t>
            </w:r>
            <w:r w:rsidR="00BE3316" w:rsidRPr="007D79DC">
              <w:rPr>
                <w:rFonts w:cs="Arial"/>
                <w:color w:val="auto"/>
                <w:sz w:val="20"/>
                <w:szCs w:val="20"/>
              </w:rPr>
              <w:t>h</w:t>
            </w:r>
            <w:r w:rsidRPr="007D79DC">
              <w:rPr>
                <w:rFonts w:cs="Arial"/>
                <w:color w:val="auto"/>
                <w:sz w:val="20"/>
                <w:szCs w:val="20"/>
              </w:rPr>
              <w:t>a</w:t>
            </w:r>
            <w:r w:rsidR="00BE3316" w:rsidRPr="007D79DC">
              <w:rPr>
                <w:rFonts w:cs="Arial"/>
                <w:color w:val="auto"/>
                <w:sz w:val="20"/>
                <w:szCs w:val="20"/>
              </w:rPr>
              <w:t xml:space="preserve">ve </w:t>
            </w:r>
            <w:r w:rsidRPr="007D79DC">
              <w:rPr>
                <w:rFonts w:cs="Arial"/>
                <w:color w:val="auto"/>
                <w:sz w:val="20"/>
                <w:szCs w:val="20"/>
              </w:rPr>
              <w:t>discover</w:t>
            </w:r>
            <w:r w:rsidR="008C7EE8" w:rsidRPr="007D79DC">
              <w:rPr>
                <w:rFonts w:cs="Arial"/>
                <w:color w:val="auto"/>
                <w:sz w:val="20"/>
                <w:szCs w:val="20"/>
              </w:rPr>
              <w:t>ed</w:t>
            </w:r>
            <w:r w:rsidRPr="007D79DC">
              <w:rPr>
                <w:rFonts w:cs="Arial"/>
                <w:color w:val="auto"/>
                <w:sz w:val="20"/>
                <w:szCs w:val="20"/>
              </w:rPr>
              <w:t xml:space="preserve"> multiple ways that </w:t>
            </w:r>
            <w:r w:rsidR="008C7EE8" w:rsidRPr="007D79DC">
              <w:rPr>
                <w:rFonts w:cs="Arial"/>
                <w:color w:val="auto"/>
                <w:sz w:val="20"/>
                <w:szCs w:val="20"/>
              </w:rPr>
              <w:t>m</w:t>
            </w:r>
            <w:r w:rsidRPr="007D79DC">
              <w:rPr>
                <w:rFonts w:cs="Arial"/>
                <w:color w:val="auto"/>
                <w:sz w:val="20"/>
                <w:szCs w:val="20"/>
              </w:rPr>
              <w:t>usical training increases brain volume and strengthens communication between brain areas. Playing an instrument changes how the brain interprets and integrates a wide range of sensory information, especially for those who start before age 7’. These findings were presented at the Neuroscience 2013 conference in San Diego.</w:t>
            </w:r>
          </w:p>
          <w:p w14:paraId="2D8C03AE" w14:textId="7A6E155E" w:rsidR="001039E7" w:rsidRPr="007D79DC" w:rsidRDefault="00135ED2" w:rsidP="001039E7">
            <w:pPr>
              <w:pStyle w:val="TableRow"/>
              <w:spacing w:before="120"/>
              <w:jc w:val="both"/>
              <w:rPr>
                <w:rFonts w:cs="Arial"/>
                <w:color w:val="auto"/>
                <w:sz w:val="20"/>
                <w:szCs w:val="20"/>
              </w:rPr>
            </w:pPr>
            <w:r w:rsidRPr="007D79DC">
              <w:rPr>
                <w:rFonts w:cs="Arial"/>
                <w:color w:val="auto"/>
                <w:sz w:val="20"/>
                <w:szCs w:val="20"/>
              </w:rPr>
              <w:t xml:space="preserve">High quality specialist music teaching has </w:t>
            </w:r>
            <w:r w:rsidR="001039E7" w:rsidRPr="007D79DC">
              <w:rPr>
                <w:rFonts w:cs="Arial"/>
                <w:color w:val="auto"/>
                <w:sz w:val="20"/>
                <w:szCs w:val="20"/>
              </w:rPr>
              <w:t>had a significant impact on our pupils. Children in EYFS have rapidly learned to attend</w:t>
            </w:r>
            <w:r w:rsidR="004A5765" w:rsidRPr="007D79DC">
              <w:rPr>
                <w:rFonts w:cs="Arial"/>
                <w:color w:val="auto"/>
                <w:sz w:val="20"/>
                <w:szCs w:val="20"/>
              </w:rPr>
              <w:t xml:space="preserve"> (listen)</w:t>
            </w:r>
            <w:r w:rsidR="001039E7" w:rsidRPr="007D79DC">
              <w:rPr>
                <w:rFonts w:cs="Arial"/>
                <w:color w:val="auto"/>
                <w:sz w:val="20"/>
                <w:szCs w:val="20"/>
              </w:rPr>
              <w:t xml:space="preserve">, take turns and this </w:t>
            </w:r>
            <w:r w:rsidR="004A5765" w:rsidRPr="007D79DC">
              <w:rPr>
                <w:rFonts w:cs="Arial"/>
                <w:color w:val="auto"/>
                <w:sz w:val="20"/>
                <w:szCs w:val="20"/>
              </w:rPr>
              <w:t xml:space="preserve">has </w:t>
            </w:r>
            <w:r w:rsidR="001039E7" w:rsidRPr="007D79DC">
              <w:rPr>
                <w:rFonts w:cs="Arial"/>
                <w:color w:val="auto"/>
                <w:sz w:val="20"/>
                <w:szCs w:val="20"/>
              </w:rPr>
              <w:t>support</w:t>
            </w:r>
            <w:r w:rsidR="004A5765" w:rsidRPr="007D79DC">
              <w:rPr>
                <w:rFonts w:cs="Arial"/>
                <w:color w:val="auto"/>
                <w:sz w:val="20"/>
                <w:szCs w:val="20"/>
              </w:rPr>
              <w:t>ed</w:t>
            </w:r>
            <w:r w:rsidR="001039E7" w:rsidRPr="007D79DC">
              <w:rPr>
                <w:rFonts w:cs="Arial"/>
                <w:color w:val="auto"/>
                <w:sz w:val="20"/>
                <w:szCs w:val="20"/>
              </w:rPr>
              <w:t xml:space="preserve"> the deficit</w:t>
            </w:r>
            <w:r w:rsidR="004A5765" w:rsidRPr="007D79DC">
              <w:rPr>
                <w:rFonts w:cs="Arial"/>
                <w:color w:val="auto"/>
                <w:sz w:val="20"/>
                <w:szCs w:val="20"/>
              </w:rPr>
              <w:t xml:space="preserve"> identified</w:t>
            </w:r>
            <w:r w:rsidR="001039E7" w:rsidRPr="007D79DC">
              <w:rPr>
                <w:rFonts w:cs="Arial"/>
                <w:color w:val="auto"/>
                <w:sz w:val="20"/>
                <w:szCs w:val="20"/>
              </w:rPr>
              <w:t xml:space="preserve"> in PSED. This </w:t>
            </w:r>
            <w:r w:rsidR="004A5765" w:rsidRPr="007D79DC">
              <w:rPr>
                <w:rFonts w:cs="Arial"/>
                <w:color w:val="auto"/>
                <w:sz w:val="20"/>
                <w:szCs w:val="20"/>
              </w:rPr>
              <w:t>has</w:t>
            </w:r>
            <w:r w:rsidR="001039E7" w:rsidRPr="007D79DC">
              <w:rPr>
                <w:rFonts w:cs="Arial"/>
                <w:color w:val="auto"/>
                <w:sz w:val="20"/>
                <w:szCs w:val="20"/>
              </w:rPr>
              <w:t xml:space="preserve"> developed further in KS1, improving aural memory and confidence.</w:t>
            </w:r>
            <w:r w:rsidR="00704DCD" w:rsidRPr="007D79DC">
              <w:rPr>
                <w:rFonts w:cs="Arial"/>
                <w:color w:val="auto"/>
                <w:sz w:val="20"/>
                <w:szCs w:val="20"/>
              </w:rPr>
              <w:t xml:space="preserve"> </w:t>
            </w:r>
          </w:p>
          <w:p w14:paraId="522987B3" w14:textId="77777777" w:rsidR="0049015E" w:rsidRPr="007D79DC" w:rsidRDefault="00FF5D60" w:rsidP="00FF5D60">
            <w:pPr>
              <w:pStyle w:val="TableRow"/>
              <w:spacing w:before="120"/>
              <w:jc w:val="both"/>
              <w:rPr>
                <w:rFonts w:cs="Arial"/>
                <w:color w:val="auto"/>
                <w:sz w:val="20"/>
                <w:szCs w:val="20"/>
              </w:rPr>
            </w:pPr>
            <w:r w:rsidRPr="007D79DC">
              <w:rPr>
                <w:rFonts w:cs="Arial"/>
                <w:color w:val="auto"/>
                <w:sz w:val="20"/>
                <w:szCs w:val="20"/>
              </w:rPr>
              <w:t xml:space="preserve">There are a range of studies that have shown that have regular music lessons, including learning an instrument have many benefits - including a positive impact on brain development. </w:t>
            </w:r>
            <w:r w:rsidR="00A264DC" w:rsidRPr="007D79DC">
              <w:rPr>
                <w:rFonts w:cs="Arial"/>
                <w:color w:val="auto"/>
                <w:sz w:val="20"/>
                <w:szCs w:val="20"/>
              </w:rPr>
              <w:t xml:space="preserve">In addition to our statutory music curriculum, children in KS2 also receive free whole-class instrument lessons each year for a half term </w:t>
            </w:r>
            <w:proofErr w:type="gramStart"/>
            <w:r w:rsidR="00A264DC" w:rsidRPr="007D79DC">
              <w:rPr>
                <w:rFonts w:cs="Arial"/>
                <w:color w:val="auto"/>
                <w:sz w:val="20"/>
                <w:szCs w:val="20"/>
              </w:rPr>
              <w:t>block;</w:t>
            </w:r>
            <w:proofErr w:type="gramEnd"/>
            <w:r w:rsidR="00A264DC" w:rsidRPr="007D79DC">
              <w:rPr>
                <w:rFonts w:cs="Arial"/>
                <w:color w:val="auto"/>
                <w:sz w:val="20"/>
                <w:szCs w:val="20"/>
              </w:rPr>
              <w:t xml:space="preserve"> learning the ukulele. </w:t>
            </w:r>
          </w:p>
          <w:p w14:paraId="4A59FE00" w14:textId="174B0764" w:rsidR="004E0EB6" w:rsidRPr="00A977E5" w:rsidRDefault="00431B2A" w:rsidP="0049015E">
            <w:pPr>
              <w:pStyle w:val="TableRow"/>
              <w:spacing w:before="120"/>
              <w:ind w:left="0"/>
              <w:jc w:val="both"/>
              <w:rPr>
                <w:rFonts w:cs="Arial"/>
                <w:b/>
                <w:bCs/>
                <w:color w:val="000000" w:themeColor="text1"/>
                <w:sz w:val="20"/>
                <w:szCs w:val="20"/>
              </w:rPr>
            </w:pPr>
            <w:r w:rsidRPr="00A977E5">
              <w:rPr>
                <w:rFonts w:cs="Arial"/>
                <w:b/>
                <w:bCs/>
                <w:color w:val="000000" w:themeColor="text1"/>
                <w:sz w:val="20"/>
                <w:szCs w:val="20"/>
              </w:rPr>
              <w:t>OFSTED</w:t>
            </w:r>
            <w:r w:rsidR="00A6654D" w:rsidRPr="00A977E5">
              <w:rPr>
                <w:rFonts w:cs="Arial"/>
                <w:b/>
                <w:bCs/>
                <w:color w:val="000000" w:themeColor="text1"/>
                <w:sz w:val="20"/>
                <w:szCs w:val="20"/>
              </w:rPr>
              <w:t xml:space="preserve"> </w:t>
            </w:r>
            <w:r w:rsidR="00297F6D" w:rsidRPr="00A977E5">
              <w:rPr>
                <w:rFonts w:cs="Arial"/>
                <w:b/>
                <w:bCs/>
                <w:color w:val="000000" w:themeColor="text1"/>
                <w:sz w:val="20"/>
                <w:szCs w:val="20"/>
              </w:rPr>
              <w:t>noted that</w:t>
            </w:r>
            <w:r w:rsidR="00064C0B" w:rsidRPr="00A977E5">
              <w:rPr>
                <w:rFonts w:cs="Arial"/>
                <w:b/>
                <w:bCs/>
                <w:color w:val="000000" w:themeColor="text1"/>
                <w:sz w:val="20"/>
                <w:szCs w:val="20"/>
              </w:rPr>
              <w:t xml:space="preserve"> at Colton Primary</w:t>
            </w:r>
            <w:r w:rsidR="008340D4" w:rsidRPr="00A977E5">
              <w:rPr>
                <w:rFonts w:cs="Arial"/>
                <w:b/>
                <w:bCs/>
                <w:color w:val="000000" w:themeColor="text1"/>
                <w:sz w:val="20"/>
                <w:szCs w:val="20"/>
              </w:rPr>
              <w:t>:</w:t>
            </w:r>
            <w:r w:rsidR="0023363D" w:rsidRPr="00A977E5">
              <w:rPr>
                <w:rFonts w:cs="Arial"/>
                <w:b/>
                <w:bCs/>
                <w:color w:val="000000" w:themeColor="text1"/>
                <w:sz w:val="20"/>
                <w:szCs w:val="20"/>
              </w:rPr>
              <w:t xml:space="preserve"> </w:t>
            </w:r>
            <w:r w:rsidR="004E0EB6" w:rsidRPr="00A977E5">
              <w:rPr>
                <w:rFonts w:cs="Arial"/>
                <w:b/>
                <w:bCs/>
                <w:color w:val="000000" w:themeColor="text1"/>
                <w:sz w:val="20"/>
                <w:szCs w:val="20"/>
              </w:rPr>
              <w:t>‘In music, pupils perform to the highest standard and make complex links with the music associated with different time periods</w:t>
            </w:r>
            <w:r w:rsidRPr="00A977E5">
              <w:rPr>
                <w:rFonts w:cs="Arial"/>
                <w:b/>
                <w:bCs/>
                <w:color w:val="000000" w:themeColor="text1"/>
                <w:sz w:val="20"/>
                <w:szCs w:val="20"/>
              </w:rPr>
              <w:t>.</w:t>
            </w:r>
            <w:r w:rsidR="004E0EB6" w:rsidRPr="00A977E5">
              <w:rPr>
                <w:rFonts w:cs="Arial"/>
                <w:b/>
                <w:bCs/>
                <w:color w:val="000000" w:themeColor="text1"/>
                <w:sz w:val="20"/>
                <w:szCs w:val="20"/>
              </w:rPr>
              <w:t>’</w:t>
            </w:r>
          </w:p>
          <w:p w14:paraId="5EF80968" w14:textId="36B0CD1E" w:rsidR="004F6181" w:rsidRPr="00A977E5" w:rsidRDefault="004F6181" w:rsidP="0049015E">
            <w:pPr>
              <w:pStyle w:val="TableRow"/>
              <w:spacing w:before="120"/>
              <w:ind w:left="0"/>
              <w:jc w:val="both"/>
              <w:rPr>
                <w:rFonts w:cs="Arial"/>
                <w:b/>
                <w:bCs/>
                <w:color w:val="000000" w:themeColor="text1"/>
                <w:sz w:val="20"/>
                <w:szCs w:val="20"/>
              </w:rPr>
            </w:pPr>
            <w:r w:rsidRPr="00A977E5">
              <w:rPr>
                <w:rFonts w:cs="Arial"/>
                <w:b/>
                <w:bCs/>
                <w:color w:val="000000" w:themeColor="text1"/>
                <w:sz w:val="20"/>
                <w:szCs w:val="20"/>
              </w:rPr>
              <w:t>‘Year 5 pupils confidently discuss musical tempo and pitch using highly technical language.’</w:t>
            </w:r>
            <w:r w:rsidR="00431B2A" w:rsidRPr="00A977E5">
              <w:rPr>
                <w:rFonts w:cs="Arial"/>
                <w:b/>
                <w:bCs/>
                <w:color w:val="000000" w:themeColor="text1"/>
                <w:sz w:val="20"/>
                <w:szCs w:val="20"/>
              </w:rPr>
              <w:t xml:space="preserve"> (OFSTED, May 2024)</w:t>
            </w:r>
          </w:p>
          <w:p w14:paraId="291FDA20" w14:textId="77777777" w:rsidR="00431B2A" w:rsidRPr="00431B2A" w:rsidRDefault="00431B2A" w:rsidP="00431B2A">
            <w:pPr>
              <w:pStyle w:val="TableRow"/>
              <w:spacing w:before="120"/>
              <w:ind w:left="0"/>
              <w:jc w:val="both"/>
              <w:rPr>
                <w:rFonts w:cs="Arial"/>
                <w:color w:val="auto"/>
                <w:sz w:val="20"/>
                <w:szCs w:val="20"/>
              </w:rPr>
            </w:pPr>
            <w:r w:rsidRPr="007D79DC">
              <w:rPr>
                <w:rFonts w:cs="Arial"/>
                <w:color w:val="auto"/>
                <w:sz w:val="20"/>
                <w:szCs w:val="20"/>
              </w:rPr>
              <w:t>Pupils report high levels of well</w:t>
            </w:r>
            <w:r>
              <w:rPr>
                <w:rFonts w:cs="Arial"/>
                <w:color w:val="auto"/>
                <w:sz w:val="20"/>
                <w:szCs w:val="20"/>
              </w:rPr>
              <w:t>-</w:t>
            </w:r>
            <w:r w:rsidRPr="007D79DC">
              <w:rPr>
                <w:rFonts w:cs="Arial"/>
                <w:color w:val="auto"/>
                <w:sz w:val="20"/>
                <w:szCs w:val="20"/>
              </w:rPr>
              <w:t>being and joy when taking part in music lessons. The impact of this strategy is highly engaged children who have developed many transferable skills through music which support their confidence, resilience and learning across the whole curriculum.</w:t>
            </w:r>
            <w:r>
              <w:rPr>
                <w:rFonts w:cs="Arial"/>
                <w:color w:val="auto"/>
                <w:sz w:val="20"/>
                <w:szCs w:val="20"/>
              </w:rPr>
              <w:t xml:space="preserve"> Pupils can work together, listen to each other and are more able to persevere </w:t>
            </w:r>
            <w:r w:rsidRPr="00431B2A">
              <w:rPr>
                <w:rFonts w:cs="Arial"/>
                <w:color w:val="auto"/>
                <w:sz w:val="20"/>
                <w:szCs w:val="20"/>
              </w:rPr>
              <w:t xml:space="preserve">if learning becomes challenging. </w:t>
            </w:r>
          </w:p>
          <w:p w14:paraId="3BEF5821" w14:textId="77777777" w:rsidR="00910415" w:rsidRDefault="00910415" w:rsidP="00910415">
            <w:pPr>
              <w:suppressAutoHyphens w:val="0"/>
              <w:autoSpaceDN/>
              <w:spacing w:after="0" w:line="259" w:lineRule="auto"/>
              <w:rPr>
                <w:rStyle w:val="normaltextrun"/>
                <w:color w:val="auto"/>
                <w:shd w:val="clear" w:color="auto" w:fill="FFFFFF"/>
              </w:rPr>
            </w:pPr>
          </w:p>
          <w:p w14:paraId="377577F0" w14:textId="62CD0CE9" w:rsidR="00910415" w:rsidRPr="000D0FC0" w:rsidRDefault="000D0FC0" w:rsidP="00910415">
            <w:pPr>
              <w:pStyle w:val="ListParagraph"/>
              <w:numPr>
                <w:ilvl w:val="0"/>
                <w:numId w:val="27"/>
              </w:numPr>
              <w:suppressAutoHyphens w:val="0"/>
              <w:autoSpaceDN/>
              <w:spacing w:after="0" w:line="259" w:lineRule="auto"/>
              <w:rPr>
                <w:rFonts w:cs="Arial"/>
                <w:b/>
                <w:bCs/>
                <w:color w:val="auto"/>
                <w:sz w:val="22"/>
                <w:szCs w:val="22"/>
                <w:shd w:val="clear" w:color="auto" w:fill="FFFFFF"/>
              </w:rPr>
            </w:pPr>
            <w:r>
              <w:rPr>
                <w:rStyle w:val="normaltextrun"/>
                <w:b/>
                <w:bCs/>
                <w:color w:val="auto"/>
                <w:sz w:val="22"/>
                <w:szCs w:val="22"/>
                <w:shd w:val="clear" w:color="auto" w:fill="FFFFFF"/>
              </w:rPr>
              <w:t xml:space="preserve">RWI </w:t>
            </w:r>
            <w:r w:rsidR="00910415" w:rsidRPr="000D0FC0">
              <w:rPr>
                <w:rStyle w:val="normaltextrun"/>
                <w:b/>
                <w:bCs/>
                <w:color w:val="auto"/>
                <w:sz w:val="22"/>
                <w:szCs w:val="22"/>
                <w:shd w:val="clear" w:color="auto" w:fill="FFFFFF"/>
              </w:rPr>
              <w:t xml:space="preserve">Phonics training </w:t>
            </w:r>
            <w:r>
              <w:rPr>
                <w:rStyle w:val="normaltextrun"/>
                <w:b/>
                <w:bCs/>
                <w:color w:val="auto"/>
                <w:sz w:val="22"/>
                <w:szCs w:val="22"/>
                <w:shd w:val="clear" w:color="auto" w:fill="FFFFFF"/>
              </w:rPr>
              <w:t xml:space="preserve">(refresher) </w:t>
            </w:r>
            <w:r w:rsidR="00910415" w:rsidRPr="000D0FC0">
              <w:rPr>
                <w:rStyle w:val="normaltextrun"/>
                <w:b/>
                <w:bCs/>
                <w:color w:val="auto"/>
                <w:sz w:val="22"/>
                <w:szCs w:val="22"/>
                <w:shd w:val="clear" w:color="auto" w:fill="FFFFFF"/>
              </w:rPr>
              <w:t>and interventions</w:t>
            </w:r>
            <w:r w:rsidR="00910415" w:rsidRPr="000D0FC0">
              <w:rPr>
                <w:rFonts w:cs="Arial"/>
                <w:b/>
                <w:bCs/>
                <w:color w:val="FF0000"/>
                <w:sz w:val="22"/>
                <w:szCs w:val="22"/>
              </w:rPr>
              <w:t xml:space="preserve"> </w:t>
            </w:r>
          </w:p>
          <w:p w14:paraId="7DC85F5A" w14:textId="0FC29908" w:rsidR="00910415" w:rsidRPr="00D143C2" w:rsidRDefault="00910415" w:rsidP="00910415">
            <w:pPr>
              <w:suppressAutoHyphens w:val="0"/>
              <w:autoSpaceDN/>
              <w:spacing w:after="0" w:line="259" w:lineRule="auto"/>
              <w:rPr>
                <w:rStyle w:val="normaltextrun"/>
                <w:rFonts w:cs="Arial"/>
                <w:color w:val="auto"/>
                <w:sz w:val="20"/>
                <w:szCs w:val="20"/>
                <w:shd w:val="clear" w:color="auto" w:fill="FFFFFF"/>
              </w:rPr>
            </w:pPr>
            <w:r w:rsidRPr="00D143C2">
              <w:rPr>
                <w:rFonts w:cs="Arial"/>
                <w:color w:val="auto"/>
                <w:sz w:val="20"/>
                <w:szCs w:val="20"/>
              </w:rPr>
              <w:t>Children in EYFS and KS1 love books and enjoy reading for pleasure.</w:t>
            </w:r>
          </w:p>
          <w:p w14:paraId="2B1D5F00" w14:textId="2C3BCE54" w:rsidR="00A43CC9" w:rsidRPr="00D143C2" w:rsidRDefault="00910415" w:rsidP="00910415">
            <w:pPr>
              <w:suppressAutoHyphens w:val="0"/>
              <w:autoSpaceDN/>
              <w:spacing w:after="0" w:line="259" w:lineRule="auto"/>
              <w:rPr>
                <w:rFonts w:cs="Arial"/>
                <w:color w:val="auto"/>
                <w:sz w:val="20"/>
                <w:szCs w:val="20"/>
              </w:rPr>
            </w:pPr>
            <w:r w:rsidRPr="00D143C2">
              <w:rPr>
                <w:rFonts w:cs="Arial"/>
                <w:color w:val="auto"/>
                <w:sz w:val="20"/>
                <w:szCs w:val="20"/>
              </w:rPr>
              <w:t>Data is positive, and the dip in Y1 phonics check results in 202</w:t>
            </w:r>
            <w:r w:rsidR="00530F6C" w:rsidRPr="00D143C2">
              <w:rPr>
                <w:rFonts w:cs="Arial"/>
                <w:color w:val="auto"/>
                <w:sz w:val="20"/>
                <w:szCs w:val="20"/>
              </w:rPr>
              <w:t>4</w:t>
            </w:r>
            <w:r w:rsidR="00A43CC9" w:rsidRPr="00D143C2">
              <w:rPr>
                <w:rFonts w:cs="Arial"/>
                <w:color w:val="auto"/>
                <w:sz w:val="20"/>
                <w:szCs w:val="20"/>
              </w:rPr>
              <w:t xml:space="preserve"> was</w:t>
            </w:r>
            <w:r w:rsidRPr="00D143C2">
              <w:rPr>
                <w:rFonts w:cs="Arial"/>
                <w:color w:val="auto"/>
                <w:sz w:val="20"/>
                <w:szCs w:val="20"/>
              </w:rPr>
              <w:t xml:space="preserve"> cohort specific due to a high number of SEND </w:t>
            </w:r>
            <w:r w:rsidR="000038F7">
              <w:rPr>
                <w:rFonts w:cs="Arial"/>
                <w:color w:val="auto"/>
                <w:sz w:val="20"/>
                <w:szCs w:val="20"/>
              </w:rPr>
              <w:t xml:space="preserve">    </w:t>
            </w:r>
            <w:r w:rsidRPr="00D143C2">
              <w:rPr>
                <w:rFonts w:cs="Arial"/>
                <w:color w:val="auto"/>
                <w:sz w:val="20"/>
                <w:szCs w:val="20"/>
              </w:rPr>
              <w:t xml:space="preserve">pupils. </w:t>
            </w:r>
          </w:p>
          <w:p w14:paraId="33D530B9" w14:textId="53570424" w:rsidR="00111770" w:rsidRPr="00262599" w:rsidRDefault="00D430D9" w:rsidP="00910415">
            <w:pPr>
              <w:suppressAutoHyphens w:val="0"/>
              <w:autoSpaceDN/>
              <w:spacing w:after="0" w:line="259" w:lineRule="auto"/>
              <w:rPr>
                <w:rFonts w:cs="Arial"/>
                <w:color w:val="EE0000"/>
                <w:sz w:val="20"/>
                <w:szCs w:val="20"/>
              </w:rPr>
            </w:pPr>
            <w:r w:rsidRPr="00C20929">
              <w:rPr>
                <w:rFonts w:cs="Arial"/>
                <w:color w:val="000000" w:themeColor="text1"/>
                <w:sz w:val="20"/>
                <w:szCs w:val="20"/>
              </w:rPr>
              <w:t>66</w:t>
            </w:r>
            <w:r w:rsidR="00910415" w:rsidRPr="00C20929">
              <w:rPr>
                <w:rFonts w:cs="Arial"/>
                <w:color w:val="000000" w:themeColor="text1"/>
                <w:sz w:val="20"/>
                <w:szCs w:val="20"/>
              </w:rPr>
              <w:t xml:space="preserve">% of children were reading at </w:t>
            </w:r>
            <w:r w:rsidR="00910415" w:rsidRPr="00EE1FC0">
              <w:rPr>
                <w:rFonts w:cs="Arial"/>
                <w:color w:val="auto"/>
                <w:sz w:val="20"/>
                <w:szCs w:val="20"/>
              </w:rPr>
              <w:t xml:space="preserve">the expected level by the end of KS1 in July </w:t>
            </w:r>
            <w:r w:rsidR="00910415" w:rsidRPr="00C1730A">
              <w:rPr>
                <w:rFonts w:cs="Arial"/>
                <w:color w:val="000000" w:themeColor="text1"/>
                <w:sz w:val="20"/>
                <w:szCs w:val="20"/>
              </w:rPr>
              <w:t>202</w:t>
            </w:r>
            <w:r w:rsidR="00EE1FC0" w:rsidRPr="00C1730A">
              <w:rPr>
                <w:rFonts w:cs="Arial"/>
                <w:color w:val="000000" w:themeColor="text1"/>
                <w:sz w:val="20"/>
                <w:szCs w:val="20"/>
              </w:rPr>
              <w:t>5</w:t>
            </w:r>
            <w:r w:rsidR="00910415" w:rsidRPr="00C1730A">
              <w:rPr>
                <w:rFonts w:cs="Arial"/>
                <w:color w:val="000000" w:themeColor="text1"/>
                <w:sz w:val="20"/>
                <w:szCs w:val="20"/>
              </w:rPr>
              <w:t xml:space="preserve"> </w:t>
            </w:r>
            <w:r w:rsidR="00F70607">
              <w:rPr>
                <w:rFonts w:cs="Arial"/>
                <w:color w:val="000000" w:themeColor="text1"/>
                <w:sz w:val="20"/>
                <w:szCs w:val="20"/>
              </w:rPr>
              <w:t xml:space="preserve">(40% at the higher standard) </w:t>
            </w:r>
            <w:r w:rsidR="00910415" w:rsidRPr="00C1730A">
              <w:rPr>
                <w:rFonts w:cs="Arial"/>
                <w:color w:val="000000" w:themeColor="text1"/>
                <w:sz w:val="20"/>
                <w:szCs w:val="20"/>
              </w:rPr>
              <w:t xml:space="preserve">and </w:t>
            </w:r>
            <w:r w:rsidR="00C1730A" w:rsidRPr="00C1730A">
              <w:rPr>
                <w:rFonts w:cs="Arial"/>
                <w:color w:val="000000" w:themeColor="text1"/>
                <w:sz w:val="20"/>
                <w:szCs w:val="20"/>
              </w:rPr>
              <w:t>66</w:t>
            </w:r>
            <w:r w:rsidR="00910415" w:rsidRPr="00C1730A">
              <w:rPr>
                <w:rFonts w:cs="Arial"/>
                <w:color w:val="000000" w:themeColor="text1"/>
                <w:sz w:val="20"/>
                <w:szCs w:val="20"/>
              </w:rPr>
              <w:t xml:space="preserve">% of disadvantaged pupils in Y2 were at the expected level (2 out of 3 children). </w:t>
            </w:r>
          </w:p>
          <w:p w14:paraId="0AFF05D2" w14:textId="623F5CBA" w:rsidR="00910415" w:rsidRPr="004E09A3" w:rsidRDefault="00A507B2" w:rsidP="00910415">
            <w:pPr>
              <w:suppressAutoHyphens w:val="0"/>
              <w:autoSpaceDN/>
              <w:spacing w:after="0" w:line="259" w:lineRule="auto"/>
              <w:rPr>
                <w:rStyle w:val="normaltextrun"/>
                <w:rFonts w:eastAsia="Calibri"/>
                <w:b/>
                <w:bCs/>
                <w:color w:val="auto"/>
                <w:sz w:val="20"/>
                <w:szCs w:val="20"/>
                <w:shd w:val="clear" w:color="auto" w:fill="FFFFFF"/>
              </w:rPr>
            </w:pPr>
            <w:r w:rsidRPr="004E09A3">
              <w:rPr>
                <w:rFonts w:cs="Arial"/>
                <w:b/>
                <w:bCs/>
                <w:color w:val="auto"/>
                <w:sz w:val="20"/>
                <w:szCs w:val="20"/>
              </w:rPr>
              <w:t xml:space="preserve">PSC </w:t>
            </w:r>
            <w:r w:rsidR="00910415" w:rsidRPr="004E09A3">
              <w:rPr>
                <w:rFonts w:cs="Arial"/>
                <w:b/>
                <w:bCs/>
                <w:color w:val="auto"/>
                <w:sz w:val="20"/>
                <w:szCs w:val="20"/>
              </w:rPr>
              <w:t>202</w:t>
            </w:r>
            <w:r w:rsidR="00C52E24" w:rsidRPr="004E09A3">
              <w:rPr>
                <w:rFonts w:cs="Arial"/>
                <w:b/>
                <w:bCs/>
                <w:color w:val="auto"/>
                <w:sz w:val="20"/>
                <w:szCs w:val="20"/>
              </w:rPr>
              <w:t>5</w:t>
            </w:r>
          </w:p>
          <w:p w14:paraId="749CFF3D" w14:textId="34BCEFFE" w:rsidR="00910415" w:rsidRDefault="00A43CC9" w:rsidP="00910415">
            <w:pPr>
              <w:suppressAutoHyphens w:val="0"/>
              <w:autoSpaceDN/>
              <w:spacing w:after="0" w:line="259" w:lineRule="auto"/>
              <w:rPr>
                <w:rFonts w:eastAsia="Calibri" w:cs="Arial"/>
                <w:color w:val="auto"/>
                <w:kern w:val="2"/>
                <w:sz w:val="20"/>
                <w:szCs w:val="20"/>
                <w:lang w:eastAsia="en-US"/>
                <w14:ligatures w14:val="standardContextual"/>
              </w:rPr>
            </w:pPr>
            <w:r w:rsidRPr="00565B8F">
              <w:rPr>
                <w:rFonts w:eastAsia="Calibri" w:cs="Arial"/>
                <w:color w:val="auto"/>
                <w:kern w:val="2"/>
                <w:sz w:val="20"/>
                <w:szCs w:val="20"/>
                <w:lang w:eastAsia="en-US"/>
                <w14:ligatures w14:val="standardContextual"/>
              </w:rPr>
              <w:t>O</w:t>
            </w:r>
            <w:r w:rsidR="00910415" w:rsidRPr="00565B8F">
              <w:rPr>
                <w:rFonts w:eastAsia="Calibri" w:cs="Arial"/>
                <w:color w:val="auto"/>
                <w:kern w:val="2"/>
                <w:sz w:val="20"/>
                <w:szCs w:val="20"/>
                <w:lang w:eastAsia="en-US"/>
                <w14:ligatures w14:val="standardContextual"/>
              </w:rPr>
              <w:t>utcomes for</w:t>
            </w:r>
            <w:r w:rsidRPr="00565B8F">
              <w:rPr>
                <w:rFonts w:eastAsia="Calibri" w:cs="Arial"/>
                <w:color w:val="auto"/>
                <w:kern w:val="2"/>
                <w:sz w:val="20"/>
                <w:szCs w:val="20"/>
                <w:lang w:eastAsia="en-US"/>
                <w14:ligatures w14:val="standardContextual"/>
              </w:rPr>
              <w:t xml:space="preserve"> PSC</w:t>
            </w:r>
            <w:r w:rsidR="00910415" w:rsidRPr="00565B8F">
              <w:rPr>
                <w:rFonts w:eastAsia="Calibri" w:cs="Arial"/>
                <w:color w:val="auto"/>
                <w:kern w:val="2"/>
                <w:sz w:val="20"/>
                <w:szCs w:val="20"/>
                <w:lang w:eastAsia="en-US"/>
                <w14:ligatures w14:val="standardContextual"/>
              </w:rPr>
              <w:t xml:space="preserve"> Y1 June 202</w:t>
            </w:r>
            <w:r w:rsidR="00C52E24" w:rsidRPr="00565B8F">
              <w:rPr>
                <w:rFonts w:eastAsia="Calibri" w:cs="Arial"/>
                <w:color w:val="auto"/>
                <w:kern w:val="2"/>
                <w:sz w:val="20"/>
                <w:szCs w:val="20"/>
                <w:lang w:eastAsia="en-US"/>
                <w14:ligatures w14:val="standardContextual"/>
              </w:rPr>
              <w:t>5</w:t>
            </w:r>
            <w:r w:rsidR="00910415" w:rsidRPr="00565B8F">
              <w:rPr>
                <w:rFonts w:eastAsia="Calibri" w:cs="Arial"/>
                <w:color w:val="auto"/>
                <w:kern w:val="2"/>
                <w:sz w:val="20"/>
                <w:szCs w:val="20"/>
                <w:lang w:eastAsia="en-US"/>
                <w14:ligatures w14:val="standardContextual"/>
              </w:rPr>
              <w:t xml:space="preserve"> were </w:t>
            </w:r>
            <w:r w:rsidR="00374E6B" w:rsidRPr="00565B8F">
              <w:rPr>
                <w:rFonts w:eastAsia="Calibri" w:cs="Arial"/>
                <w:color w:val="auto"/>
                <w:kern w:val="2"/>
                <w:sz w:val="20"/>
                <w:szCs w:val="20"/>
                <w:lang w:eastAsia="en-US"/>
                <w14:ligatures w14:val="standardContextual"/>
              </w:rPr>
              <w:t>90</w:t>
            </w:r>
            <w:r w:rsidR="00910415" w:rsidRPr="00565B8F">
              <w:rPr>
                <w:rFonts w:eastAsia="Calibri" w:cs="Arial"/>
                <w:color w:val="auto"/>
                <w:kern w:val="2"/>
                <w:sz w:val="20"/>
                <w:szCs w:val="20"/>
                <w:lang w:eastAsia="en-US"/>
                <w14:ligatures w14:val="standardContextual"/>
              </w:rPr>
              <w:t>% - a rise of 1</w:t>
            </w:r>
            <w:r w:rsidR="00565B8F" w:rsidRPr="00565B8F">
              <w:rPr>
                <w:rFonts w:eastAsia="Calibri" w:cs="Arial"/>
                <w:color w:val="auto"/>
                <w:kern w:val="2"/>
                <w:sz w:val="20"/>
                <w:szCs w:val="20"/>
                <w:lang w:eastAsia="en-US"/>
                <w14:ligatures w14:val="standardContextual"/>
              </w:rPr>
              <w:t>3</w:t>
            </w:r>
            <w:r w:rsidR="00910415" w:rsidRPr="00565B8F">
              <w:rPr>
                <w:rFonts w:eastAsia="Calibri" w:cs="Arial"/>
                <w:color w:val="auto"/>
                <w:kern w:val="2"/>
                <w:sz w:val="20"/>
                <w:szCs w:val="20"/>
                <w:lang w:eastAsia="en-US"/>
                <w14:ligatures w14:val="standardContextual"/>
              </w:rPr>
              <w:t>% from 202</w:t>
            </w:r>
            <w:r w:rsidR="00374E6B" w:rsidRPr="00565B8F">
              <w:rPr>
                <w:rFonts w:eastAsia="Calibri" w:cs="Arial"/>
                <w:color w:val="auto"/>
                <w:kern w:val="2"/>
                <w:sz w:val="20"/>
                <w:szCs w:val="20"/>
                <w:lang w:eastAsia="en-US"/>
                <w14:ligatures w14:val="standardContextual"/>
              </w:rPr>
              <w:t>4</w:t>
            </w:r>
          </w:p>
          <w:p w14:paraId="388C3400" w14:textId="3D745345" w:rsidR="006E1F2D" w:rsidRPr="00565B8F" w:rsidRDefault="006E1F2D" w:rsidP="00910415">
            <w:pPr>
              <w:suppressAutoHyphens w:val="0"/>
              <w:autoSpaceDN/>
              <w:spacing w:after="0" w:line="259" w:lineRule="auto"/>
              <w:rPr>
                <w:rFonts w:eastAsia="Calibri" w:cs="Arial"/>
                <w:color w:val="auto"/>
                <w:kern w:val="2"/>
                <w:sz w:val="20"/>
                <w:szCs w:val="20"/>
                <w:lang w:eastAsia="en-US"/>
                <w14:ligatures w14:val="standardContextual"/>
              </w:rPr>
            </w:pPr>
            <w:r w:rsidRPr="0037393A">
              <w:rPr>
                <w:rFonts w:cs="Arial"/>
                <w:color w:val="auto"/>
                <w:sz w:val="20"/>
                <w:szCs w:val="20"/>
              </w:rPr>
              <w:t>100% of disadvantaged pupils</w:t>
            </w:r>
            <w:r>
              <w:rPr>
                <w:rFonts w:cs="Arial"/>
                <w:color w:val="auto"/>
                <w:sz w:val="20"/>
                <w:szCs w:val="20"/>
              </w:rPr>
              <w:t xml:space="preserve"> passed their PSC in 2025</w:t>
            </w:r>
          </w:p>
          <w:p w14:paraId="57522FE7" w14:textId="11E74599" w:rsidR="00A43CC9" w:rsidRDefault="00A43CC9" w:rsidP="00910415">
            <w:pPr>
              <w:suppressAutoHyphens w:val="0"/>
              <w:autoSpaceDN/>
              <w:spacing w:after="0" w:line="259" w:lineRule="auto"/>
              <w:rPr>
                <w:rFonts w:eastAsia="Calibri" w:cs="Arial"/>
                <w:color w:val="auto"/>
                <w:kern w:val="2"/>
                <w:sz w:val="20"/>
                <w:szCs w:val="20"/>
                <w:lang w:eastAsia="en-US"/>
                <w14:ligatures w14:val="standardContextual"/>
              </w:rPr>
            </w:pPr>
            <w:r w:rsidRPr="004D7F98">
              <w:rPr>
                <w:rFonts w:eastAsia="Calibri" w:cs="Arial"/>
                <w:color w:val="auto"/>
                <w:kern w:val="2"/>
                <w:sz w:val="20"/>
                <w:szCs w:val="20"/>
                <w:lang w:eastAsia="en-US"/>
                <w14:ligatures w14:val="standardContextual"/>
              </w:rPr>
              <w:t>Y2 resit</w:t>
            </w:r>
            <w:r w:rsidR="00BC407F" w:rsidRPr="004D7F98">
              <w:rPr>
                <w:rFonts w:eastAsia="Calibri" w:cs="Arial"/>
                <w:color w:val="auto"/>
                <w:kern w:val="2"/>
                <w:sz w:val="20"/>
                <w:szCs w:val="20"/>
                <w:lang w:eastAsia="en-US"/>
                <w14:ligatures w14:val="standardContextual"/>
              </w:rPr>
              <w:t xml:space="preserve">s: </w:t>
            </w:r>
            <w:r w:rsidR="00E34473" w:rsidRPr="004D7F98">
              <w:rPr>
                <w:rFonts w:eastAsia="Calibri" w:cs="Arial"/>
                <w:color w:val="auto"/>
                <w:kern w:val="2"/>
                <w:sz w:val="20"/>
                <w:szCs w:val="20"/>
                <w:lang w:eastAsia="en-US"/>
                <w14:ligatures w14:val="standardContextual"/>
              </w:rPr>
              <w:t>8</w:t>
            </w:r>
            <w:r w:rsidRPr="004D7F98">
              <w:rPr>
                <w:rFonts w:eastAsia="Calibri" w:cs="Arial"/>
                <w:color w:val="auto"/>
                <w:kern w:val="2"/>
                <w:sz w:val="20"/>
                <w:szCs w:val="20"/>
                <w:lang w:eastAsia="en-US"/>
                <w14:ligatures w14:val="standardContextual"/>
              </w:rPr>
              <w:t xml:space="preserve"> pupils retook </w:t>
            </w:r>
            <w:r w:rsidR="004D7F98" w:rsidRPr="004D7F98">
              <w:rPr>
                <w:rFonts w:eastAsia="Calibri" w:cs="Arial"/>
                <w:color w:val="auto"/>
                <w:kern w:val="2"/>
                <w:sz w:val="20"/>
                <w:szCs w:val="20"/>
                <w:lang w:eastAsia="en-US"/>
                <w14:ligatures w14:val="standardContextual"/>
              </w:rPr>
              <w:t xml:space="preserve">PSC </w:t>
            </w:r>
            <w:r w:rsidRPr="004D7F98">
              <w:rPr>
                <w:rFonts w:eastAsia="Calibri" w:cs="Arial"/>
                <w:color w:val="auto"/>
                <w:kern w:val="2"/>
                <w:sz w:val="20"/>
                <w:szCs w:val="20"/>
                <w:lang w:eastAsia="en-US"/>
                <w14:ligatures w14:val="standardContextual"/>
              </w:rPr>
              <w:t xml:space="preserve">and </w:t>
            </w:r>
            <w:r w:rsidR="00E34473" w:rsidRPr="004D7F98">
              <w:rPr>
                <w:rFonts w:eastAsia="Calibri" w:cs="Arial"/>
                <w:color w:val="auto"/>
                <w:kern w:val="2"/>
                <w:sz w:val="20"/>
                <w:szCs w:val="20"/>
                <w:lang w:eastAsia="en-US"/>
                <w14:ligatures w14:val="standardContextual"/>
              </w:rPr>
              <w:t>8</w:t>
            </w:r>
            <w:r w:rsidRPr="004D7F98">
              <w:rPr>
                <w:rFonts w:eastAsia="Calibri" w:cs="Arial"/>
                <w:color w:val="auto"/>
                <w:kern w:val="2"/>
                <w:sz w:val="20"/>
                <w:szCs w:val="20"/>
                <w:lang w:eastAsia="en-US"/>
                <w14:ligatures w14:val="standardContextual"/>
              </w:rPr>
              <w:t>8</w:t>
            </w:r>
            <w:r w:rsidR="006D1C92" w:rsidRPr="004D7F98">
              <w:rPr>
                <w:rFonts w:eastAsia="Calibri" w:cs="Arial"/>
                <w:color w:val="auto"/>
                <w:kern w:val="2"/>
                <w:sz w:val="20"/>
                <w:szCs w:val="20"/>
                <w:lang w:eastAsia="en-US"/>
                <w14:ligatures w14:val="standardContextual"/>
              </w:rPr>
              <w:t>%</w:t>
            </w:r>
            <w:r w:rsidRPr="004D7F98">
              <w:rPr>
                <w:rFonts w:eastAsia="Calibri" w:cs="Arial"/>
                <w:color w:val="auto"/>
                <w:kern w:val="2"/>
                <w:sz w:val="20"/>
                <w:szCs w:val="20"/>
                <w:lang w:eastAsia="en-US"/>
                <w14:ligatures w14:val="standardContextual"/>
              </w:rPr>
              <w:t xml:space="preserve"> passed</w:t>
            </w:r>
            <w:r w:rsidR="006D1C92" w:rsidRPr="004D7F98">
              <w:rPr>
                <w:rFonts w:eastAsia="Calibri" w:cs="Arial"/>
                <w:color w:val="auto"/>
                <w:kern w:val="2"/>
                <w:sz w:val="20"/>
                <w:szCs w:val="20"/>
                <w:lang w:eastAsia="en-US"/>
                <w14:ligatures w14:val="standardContextual"/>
              </w:rPr>
              <w:t xml:space="preserve">. </w:t>
            </w:r>
          </w:p>
          <w:p w14:paraId="5BB954D3" w14:textId="1815786A" w:rsidR="00262599" w:rsidRPr="004D7F98" w:rsidRDefault="00262599" w:rsidP="00910415">
            <w:pPr>
              <w:suppressAutoHyphens w:val="0"/>
              <w:autoSpaceDN/>
              <w:spacing w:after="0" w:line="259" w:lineRule="auto"/>
              <w:rPr>
                <w:rFonts w:eastAsia="Calibri" w:cs="Arial"/>
                <w:color w:val="auto"/>
                <w:kern w:val="2"/>
                <w:sz w:val="20"/>
                <w:szCs w:val="20"/>
                <w:lang w:eastAsia="en-US"/>
                <w14:ligatures w14:val="standardContextual"/>
              </w:rPr>
            </w:pPr>
            <w:r w:rsidRPr="0037393A">
              <w:rPr>
                <w:rFonts w:cs="Arial"/>
                <w:color w:val="auto"/>
                <w:sz w:val="20"/>
                <w:szCs w:val="20"/>
              </w:rPr>
              <w:t>100% of disadvantaged pupils who resat PSC in Y2 passed in 2025</w:t>
            </w:r>
          </w:p>
          <w:tbl>
            <w:tblPr>
              <w:tblpPr w:leftFromText="180" w:rightFromText="180" w:vertAnchor="text" w:horzAnchor="margin" w:tblpY="303"/>
              <w:tblOverlap w:val="never"/>
              <w:tblW w:w="607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73"/>
              <w:gridCol w:w="1100"/>
            </w:tblGrid>
            <w:tr w:rsidR="00262599" w:rsidRPr="00F70607" w14:paraId="690686A1" w14:textId="77777777" w:rsidTr="00262599">
              <w:trPr>
                <w:trHeight w:val="300"/>
              </w:trPr>
              <w:tc>
                <w:tcPr>
                  <w:tcW w:w="4973" w:type="dxa"/>
                  <w:tcBorders>
                    <w:top w:val="single" w:sz="8" w:space="0" w:color="auto"/>
                    <w:left w:val="single" w:sz="18" w:space="0" w:color="auto"/>
                    <w:bottom w:val="single" w:sz="8" w:space="0" w:color="auto"/>
                    <w:right w:val="single" w:sz="8" w:space="0" w:color="auto"/>
                  </w:tcBorders>
                  <w:hideMark/>
                </w:tcPr>
                <w:p w14:paraId="0CF5A8E8" w14:textId="77777777" w:rsidR="00262599" w:rsidRPr="00F70607" w:rsidRDefault="00262599" w:rsidP="00262599">
                  <w:pPr>
                    <w:suppressAutoHyphens w:val="0"/>
                    <w:autoSpaceDN/>
                    <w:spacing w:after="0" w:line="240" w:lineRule="auto"/>
                    <w:textAlignment w:val="baseline"/>
                    <w:rPr>
                      <w:rFonts w:ascii="Segoe UI" w:hAnsi="Segoe UI" w:cs="Segoe UI"/>
                      <w:color w:val="auto"/>
                      <w:sz w:val="20"/>
                      <w:szCs w:val="20"/>
                    </w:rPr>
                  </w:pPr>
                  <w:r w:rsidRPr="00F70607">
                    <w:rPr>
                      <w:rFonts w:cs="Arial"/>
                      <w:color w:val="auto"/>
                      <w:sz w:val="20"/>
                      <w:szCs w:val="20"/>
                    </w:rPr>
                    <w:t>% of pupils achieving PSC pass mark 2025 </w:t>
                  </w:r>
                </w:p>
              </w:tc>
              <w:tc>
                <w:tcPr>
                  <w:tcW w:w="1100" w:type="dxa"/>
                  <w:tcBorders>
                    <w:top w:val="single" w:sz="8" w:space="0" w:color="auto"/>
                    <w:left w:val="single" w:sz="8" w:space="0" w:color="auto"/>
                    <w:bottom w:val="single" w:sz="8" w:space="0" w:color="auto"/>
                    <w:right w:val="single" w:sz="8" w:space="0" w:color="auto"/>
                  </w:tcBorders>
                  <w:hideMark/>
                </w:tcPr>
                <w:p w14:paraId="475D800E" w14:textId="77777777" w:rsidR="00262599" w:rsidRPr="00F70607" w:rsidRDefault="00262599" w:rsidP="00262599">
                  <w:pPr>
                    <w:suppressAutoHyphens w:val="0"/>
                    <w:autoSpaceDN/>
                    <w:spacing w:after="0" w:line="240" w:lineRule="auto"/>
                    <w:textAlignment w:val="baseline"/>
                    <w:rPr>
                      <w:rFonts w:ascii="Segoe UI" w:hAnsi="Segoe UI" w:cs="Segoe UI"/>
                      <w:color w:val="auto"/>
                      <w:sz w:val="20"/>
                      <w:szCs w:val="20"/>
                    </w:rPr>
                  </w:pPr>
                  <w:r w:rsidRPr="00F70607">
                    <w:rPr>
                      <w:rFonts w:cs="Arial"/>
                      <w:color w:val="auto"/>
                      <w:sz w:val="20"/>
                      <w:szCs w:val="20"/>
                    </w:rPr>
                    <w:t>90% </w:t>
                  </w:r>
                </w:p>
              </w:tc>
            </w:tr>
          </w:tbl>
          <w:p w14:paraId="57C235A5" w14:textId="0384C8BC" w:rsidR="16BAC269" w:rsidRPr="00F70607" w:rsidRDefault="16BAC269" w:rsidP="787990C5">
            <w:pPr>
              <w:pStyle w:val="TableRow"/>
              <w:spacing w:before="120"/>
              <w:ind w:left="0"/>
              <w:jc w:val="both"/>
              <w:rPr>
                <w:rFonts w:cs="Arial"/>
                <w:color w:val="auto"/>
                <w:sz w:val="20"/>
                <w:szCs w:val="20"/>
              </w:rPr>
            </w:pPr>
          </w:p>
          <w:tbl>
            <w:tblPr>
              <w:tblW w:w="610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73"/>
              <w:gridCol w:w="1134"/>
            </w:tblGrid>
            <w:tr w:rsidR="005C0070" w:rsidRPr="00F70607" w14:paraId="7405B5FD" w14:textId="77777777" w:rsidTr="00666D23">
              <w:trPr>
                <w:trHeight w:val="300"/>
              </w:trPr>
              <w:tc>
                <w:tcPr>
                  <w:tcW w:w="4973" w:type="dxa"/>
                  <w:tcBorders>
                    <w:top w:val="single" w:sz="8" w:space="0" w:color="auto"/>
                    <w:left w:val="single" w:sz="18" w:space="0" w:color="auto"/>
                    <w:bottom w:val="single" w:sz="8" w:space="0" w:color="auto"/>
                    <w:right w:val="single" w:sz="8" w:space="0" w:color="auto"/>
                  </w:tcBorders>
                  <w:hideMark/>
                </w:tcPr>
                <w:p w14:paraId="6C6E4743" w14:textId="18C4C494" w:rsidR="005C0070" w:rsidRPr="00F70607" w:rsidRDefault="005C0070" w:rsidP="004B3170">
                  <w:pPr>
                    <w:suppressAutoHyphens w:val="0"/>
                    <w:autoSpaceDN/>
                    <w:spacing w:after="0" w:line="240" w:lineRule="auto"/>
                    <w:textAlignment w:val="baseline"/>
                    <w:rPr>
                      <w:rFonts w:ascii="Segoe UI" w:hAnsi="Segoe UI" w:cs="Segoe UI"/>
                      <w:color w:val="auto"/>
                      <w:sz w:val="20"/>
                      <w:szCs w:val="20"/>
                    </w:rPr>
                  </w:pPr>
                  <w:r w:rsidRPr="00F70607">
                    <w:rPr>
                      <w:rFonts w:cs="Arial"/>
                      <w:color w:val="auto"/>
                      <w:sz w:val="20"/>
                      <w:szCs w:val="20"/>
                    </w:rPr>
                    <w:t>% of pupils achieving</w:t>
                  </w:r>
                  <w:r w:rsidR="0037393A" w:rsidRPr="00F70607">
                    <w:rPr>
                      <w:rFonts w:cs="Arial"/>
                      <w:color w:val="auto"/>
                      <w:sz w:val="20"/>
                      <w:szCs w:val="20"/>
                    </w:rPr>
                    <w:t xml:space="preserve"> PSC</w:t>
                  </w:r>
                  <w:r w:rsidRPr="00F70607">
                    <w:rPr>
                      <w:rFonts w:cs="Arial"/>
                      <w:color w:val="auto"/>
                      <w:sz w:val="20"/>
                      <w:szCs w:val="20"/>
                    </w:rPr>
                    <w:t xml:space="preserve"> pass mark 2024 </w:t>
                  </w:r>
                </w:p>
              </w:tc>
              <w:tc>
                <w:tcPr>
                  <w:tcW w:w="1134" w:type="dxa"/>
                  <w:tcBorders>
                    <w:top w:val="single" w:sz="8" w:space="0" w:color="auto"/>
                    <w:left w:val="single" w:sz="8" w:space="0" w:color="auto"/>
                    <w:bottom w:val="single" w:sz="8" w:space="0" w:color="auto"/>
                    <w:right w:val="single" w:sz="8" w:space="0" w:color="auto"/>
                  </w:tcBorders>
                  <w:hideMark/>
                </w:tcPr>
                <w:p w14:paraId="5DB0B492" w14:textId="77777777" w:rsidR="005C0070" w:rsidRPr="00F70607" w:rsidRDefault="005C0070" w:rsidP="004B3170">
                  <w:pPr>
                    <w:suppressAutoHyphens w:val="0"/>
                    <w:autoSpaceDN/>
                    <w:spacing w:after="0" w:line="240" w:lineRule="auto"/>
                    <w:textAlignment w:val="baseline"/>
                    <w:rPr>
                      <w:rFonts w:ascii="Segoe UI" w:hAnsi="Segoe UI" w:cs="Segoe UI"/>
                      <w:color w:val="auto"/>
                      <w:sz w:val="20"/>
                      <w:szCs w:val="20"/>
                    </w:rPr>
                  </w:pPr>
                  <w:r w:rsidRPr="00F70607">
                    <w:rPr>
                      <w:rFonts w:cs="Arial"/>
                      <w:color w:val="auto"/>
                      <w:sz w:val="20"/>
                      <w:szCs w:val="20"/>
                    </w:rPr>
                    <w:t>77% </w:t>
                  </w:r>
                </w:p>
              </w:tc>
            </w:tr>
            <w:tr w:rsidR="00262599" w:rsidRPr="00F70607" w14:paraId="2AF43457" w14:textId="77777777" w:rsidTr="00666D23">
              <w:trPr>
                <w:trHeight w:val="300"/>
              </w:trPr>
              <w:tc>
                <w:tcPr>
                  <w:tcW w:w="4973" w:type="dxa"/>
                  <w:tcBorders>
                    <w:top w:val="single" w:sz="8" w:space="0" w:color="auto"/>
                    <w:left w:val="single" w:sz="18" w:space="0" w:color="auto"/>
                    <w:bottom w:val="single" w:sz="8" w:space="0" w:color="auto"/>
                    <w:right w:val="single" w:sz="8" w:space="0" w:color="auto"/>
                  </w:tcBorders>
                </w:tcPr>
                <w:p w14:paraId="74FE08DC" w14:textId="0C316B6B" w:rsidR="00262599" w:rsidRPr="00F70607" w:rsidRDefault="00262599" w:rsidP="004B3170">
                  <w:pPr>
                    <w:suppressAutoHyphens w:val="0"/>
                    <w:autoSpaceDN/>
                    <w:spacing w:after="0" w:line="240" w:lineRule="auto"/>
                    <w:textAlignment w:val="baseline"/>
                    <w:rPr>
                      <w:rFonts w:cs="Arial"/>
                      <w:color w:val="auto"/>
                      <w:sz w:val="20"/>
                      <w:szCs w:val="20"/>
                    </w:rPr>
                  </w:pPr>
                  <w:r w:rsidRPr="00F70607">
                    <w:rPr>
                      <w:rFonts w:cs="Arial"/>
                      <w:color w:val="auto"/>
                      <w:sz w:val="20"/>
                      <w:szCs w:val="20"/>
                    </w:rPr>
                    <w:t>% of pupils achieving PSC pass mark 202</w:t>
                  </w:r>
                  <w:r w:rsidR="00F83CAB" w:rsidRPr="00F70607">
                    <w:rPr>
                      <w:rFonts w:cs="Arial"/>
                      <w:color w:val="auto"/>
                      <w:sz w:val="20"/>
                      <w:szCs w:val="20"/>
                    </w:rPr>
                    <w:t>3</w:t>
                  </w:r>
                  <w:r w:rsidRPr="00F70607">
                    <w:rPr>
                      <w:rFonts w:cs="Arial"/>
                      <w:color w:val="auto"/>
                      <w:sz w:val="20"/>
                      <w:szCs w:val="20"/>
                    </w:rPr>
                    <w:t> </w:t>
                  </w:r>
                </w:p>
              </w:tc>
              <w:tc>
                <w:tcPr>
                  <w:tcW w:w="1134" w:type="dxa"/>
                  <w:tcBorders>
                    <w:top w:val="single" w:sz="8" w:space="0" w:color="auto"/>
                    <w:left w:val="single" w:sz="8" w:space="0" w:color="auto"/>
                    <w:bottom w:val="single" w:sz="8" w:space="0" w:color="auto"/>
                    <w:right w:val="single" w:sz="8" w:space="0" w:color="auto"/>
                  </w:tcBorders>
                </w:tcPr>
                <w:p w14:paraId="50A6D2DC" w14:textId="7892FFBB" w:rsidR="00262599" w:rsidRPr="00F70607" w:rsidRDefault="00262599" w:rsidP="004B3170">
                  <w:pPr>
                    <w:suppressAutoHyphens w:val="0"/>
                    <w:autoSpaceDN/>
                    <w:spacing w:after="0" w:line="240" w:lineRule="auto"/>
                    <w:textAlignment w:val="baseline"/>
                    <w:rPr>
                      <w:rFonts w:cs="Arial"/>
                      <w:color w:val="auto"/>
                      <w:sz w:val="20"/>
                      <w:szCs w:val="20"/>
                    </w:rPr>
                  </w:pPr>
                  <w:r w:rsidRPr="00F70607">
                    <w:rPr>
                      <w:rFonts w:cs="Arial"/>
                      <w:color w:val="auto"/>
                      <w:sz w:val="20"/>
                      <w:szCs w:val="20"/>
                    </w:rPr>
                    <w:t>87%</w:t>
                  </w:r>
                </w:p>
              </w:tc>
            </w:tr>
          </w:tbl>
          <w:p w14:paraId="6B91FC07" w14:textId="12A4153B" w:rsidR="0070480E" w:rsidRPr="009E2647" w:rsidRDefault="0070480E" w:rsidP="000149C7">
            <w:pPr>
              <w:pStyle w:val="TableRow"/>
              <w:numPr>
                <w:ilvl w:val="0"/>
                <w:numId w:val="27"/>
              </w:numPr>
              <w:spacing w:before="120"/>
              <w:jc w:val="both"/>
              <w:rPr>
                <w:rFonts w:cs="Arial"/>
                <w:b/>
                <w:bCs/>
                <w:color w:val="auto"/>
                <w:sz w:val="20"/>
                <w:szCs w:val="20"/>
              </w:rPr>
            </w:pPr>
            <w:r w:rsidRPr="009E2647">
              <w:rPr>
                <w:rFonts w:cs="Arial"/>
                <w:b/>
                <w:bCs/>
                <w:color w:val="auto"/>
                <w:sz w:val="20"/>
                <w:szCs w:val="20"/>
              </w:rPr>
              <w:t xml:space="preserve">Additional teacher hours </w:t>
            </w:r>
          </w:p>
          <w:p w14:paraId="5A7E7AD9" w14:textId="77777777" w:rsidR="0070480E" w:rsidRPr="009E2647" w:rsidRDefault="0070480E" w:rsidP="0070480E">
            <w:pPr>
              <w:pStyle w:val="TableRow"/>
              <w:spacing w:before="120"/>
              <w:ind w:left="0"/>
              <w:jc w:val="both"/>
              <w:rPr>
                <w:rFonts w:cs="Arial"/>
                <w:color w:val="auto"/>
                <w:sz w:val="20"/>
                <w:szCs w:val="20"/>
              </w:rPr>
            </w:pPr>
            <w:r w:rsidRPr="009E2647">
              <w:rPr>
                <w:rFonts w:cs="Arial"/>
                <w:color w:val="auto"/>
                <w:sz w:val="20"/>
                <w:szCs w:val="20"/>
              </w:rPr>
              <w:t>Additional hours were used to target disadvantaged pupils, deliver bespoke interventions, and support whole class teaching to ensure accelerated progress.</w:t>
            </w:r>
          </w:p>
          <w:p w14:paraId="2F772961" w14:textId="77777777" w:rsidR="00103CC1" w:rsidRPr="009E2647" w:rsidRDefault="0070480E" w:rsidP="0070480E">
            <w:pPr>
              <w:pStyle w:val="TableRow"/>
              <w:spacing w:before="120"/>
              <w:ind w:left="0"/>
              <w:jc w:val="both"/>
              <w:rPr>
                <w:rFonts w:cs="Arial"/>
                <w:color w:val="auto"/>
                <w:sz w:val="20"/>
                <w:szCs w:val="20"/>
              </w:rPr>
            </w:pPr>
            <w:r w:rsidRPr="009E2647">
              <w:rPr>
                <w:rFonts w:cs="Arial"/>
                <w:color w:val="auto"/>
                <w:sz w:val="20"/>
                <w:szCs w:val="20"/>
              </w:rPr>
              <w:t xml:space="preserve">Pupils’ barriers to success </w:t>
            </w:r>
            <w:r w:rsidR="002F4981" w:rsidRPr="009E2647">
              <w:rPr>
                <w:rFonts w:cs="Arial"/>
                <w:color w:val="auto"/>
                <w:sz w:val="20"/>
                <w:szCs w:val="20"/>
              </w:rPr>
              <w:t>were</w:t>
            </w:r>
            <w:r w:rsidRPr="009E2647">
              <w:rPr>
                <w:rFonts w:cs="Arial"/>
                <w:color w:val="auto"/>
                <w:sz w:val="20"/>
                <w:szCs w:val="20"/>
              </w:rPr>
              <w:t xml:space="preserve"> identified early in the autumn term, during pupil conversation meetings. We assessed gaps in learning and planned interventions and strategies, to close these as quickly as possible. Interventions for maths and English, including phonics catch up </w:t>
            </w:r>
            <w:r w:rsidR="00075FC4" w:rsidRPr="009E2647">
              <w:rPr>
                <w:rFonts w:cs="Arial"/>
                <w:color w:val="auto"/>
                <w:sz w:val="20"/>
                <w:szCs w:val="20"/>
              </w:rPr>
              <w:t xml:space="preserve">and 1:1 tuition </w:t>
            </w:r>
            <w:r w:rsidRPr="009E2647">
              <w:rPr>
                <w:rFonts w:cs="Arial"/>
                <w:color w:val="auto"/>
                <w:sz w:val="20"/>
                <w:szCs w:val="20"/>
              </w:rPr>
              <w:t xml:space="preserve">ensured children narrowed the gap with their peers. </w:t>
            </w:r>
          </w:p>
          <w:p w14:paraId="67E508F2" w14:textId="5DF33728" w:rsidR="009D04EA" w:rsidRPr="009E2647" w:rsidRDefault="0070480E" w:rsidP="00906630">
            <w:pPr>
              <w:pStyle w:val="TableRow"/>
              <w:spacing w:before="120"/>
              <w:ind w:left="0"/>
              <w:jc w:val="both"/>
              <w:rPr>
                <w:rFonts w:cs="Arial"/>
                <w:color w:val="auto"/>
                <w:sz w:val="20"/>
                <w:szCs w:val="20"/>
              </w:rPr>
            </w:pPr>
            <w:r w:rsidRPr="009E2647">
              <w:rPr>
                <w:rFonts w:cs="Arial"/>
                <w:color w:val="auto"/>
                <w:sz w:val="20"/>
                <w:szCs w:val="20"/>
              </w:rPr>
              <w:t xml:space="preserve">Disadvantaged pupils will continue to access additional teaching hours of support in class </w:t>
            </w:r>
            <w:r w:rsidRPr="00563E31">
              <w:rPr>
                <w:rFonts w:cs="Arial"/>
                <w:color w:val="auto"/>
                <w:sz w:val="20"/>
                <w:szCs w:val="20"/>
              </w:rPr>
              <w:t>during 2</w:t>
            </w:r>
            <w:r w:rsidR="00563E31" w:rsidRPr="00563E31">
              <w:rPr>
                <w:rFonts w:cs="Arial"/>
                <w:color w:val="auto"/>
                <w:sz w:val="20"/>
                <w:szCs w:val="20"/>
              </w:rPr>
              <w:t>0</w:t>
            </w:r>
            <w:r w:rsidR="004E1E06" w:rsidRPr="00563E31">
              <w:rPr>
                <w:rFonts w:cs="Arial"/>
                <w:color w:val="auto"/>
                <w:sz w:val="20"/>
                <w:szCs w:val="20"/>
              </w:rPr>
              <w:t>2</w:t>
            </w:r>
            <w:r w:rsidR="00563E31" w:rsidRPr="00563E31">
              <w:rPr>
                <w:rFonts w:cs="Arial"/>
                <w:color w:val="auto"/>
                <w:sz w:val="20"/>
                <w:szCs w:val="20"/>
              </w:rPr>
              <w:t>5-26</w:t>
            </w:r>
            <w:r w:rsidRPr="00563E31">
              <w:rPr>
                <w:rFonts w:cs="Arial"/>
                <w:color w:val="auto"/>
                <w:sz w:val="20"/>
                <w:szCs w:val="20"/>
              </w:rPr>
              <w:t xml:space="preserve"> academic year</w:t>
            </w:r>
            <w:r w:rsidRPr="009E2647">
              <w:rPr>
                <w:rFonts w:cs="Arial"/>
                <w:color w:val="auto"/>
                <w:sz w:val="20"/>
                <w:szCs w:val="20"/>
              </w:rPr>
              <w:t>.</w:t>
            </w:r>
            <w:r w:rsidR="00103CC1" w:rsidRPr="009E2647">
              <w:rPr>
                <w:rFonts w:cs="Arial"/>
                <w:color w:val="auto"/>
                <w:sz w:val="20"/>
                <w:szCs w:val="20"/>
              </w:rPr>
              <w:t xml:space="preserve"> </w:t>
            </w:r>
          </w:p>
          <w:p w14:paraId="6ADEEE31" w14:textId="295ED410" w:rsidR="009D04EA" w:rsidRDefault="00983DF9" w:rsidP="00CA67D2">
            <w:pPr>
              <w:pStyle w:val="TableRow"/>
              <w:spacing w:before="120" w:after="0"/>
              <w:ind w:left="0"/>
              <w:jc w:val="both"/>
              <w:rPr>
                <w:rFonts w:cs="Arial"/>
                <w:b/>
                <w:bCs/>
                <w:color w:val="000000" w:themeColor="text1"/>
                <w:sz w:val="20"/>
                <w:szCs w:val="20"/>
                <w:u w:val="single"/>
              </w:rPr>
            </w:pPr>
            <w:r w:rsidRPr="009E2647">
              <w:rPr>
                <w:rFonts w:cs="Arial"/>
                <w:b/>
                <w:bCs/>
                <w:color w:val="auto"/>
                <w:sz w:val="20"/>
                <w:szCs w:val="20"/>
                <w:u w:val="single"/>
              </w:rPr>
              <w:t xml:space="preserve">Impact on </w:t>
            </w:r>
            <w:r w:rsidRPr="001C09C9">
              <w:rPr>
                <w:rFonts w:cs="Arial"/>
                <w:b/>
                <w:bCs/>
                <w:color w:val="000000" w:themeColor="text1"/>
                <w:sz w:val="20"/>
                <w:szCs w:val="20"/>
                <w:u w:val="single"/>
              </w:rPr>
              <w:t xml:space="preserve">outcomes in </w:t>
            </w:r>
            <w:r w:rsidR="000D3F4A" w:rsidRPr="001C09C9">
              <w:rPr>
                <w:rFonts w:cs="Arial"/>
                <w:b/>
                <w:bCs/>
                <w:color w:val="000000" w:themeColor="text1"/>
                <w:sz w:val="20"/>
                <w:szCs w:val="20"/>
                <w:u w:val="single"/>
              </w:rPr>
              <w:t>2024-25</w:t>
            </w:r>
          </w:p>
          <w:p w14:paraId="09EE2DEC" w14:textId="4480765D" w:rsidR="00B25C21" w:rsidRPr="00F70607" w:rsidRDefault="00B25C21" w:rsidP="00CA67D2">
            <w:pPr>
              <w:pStyle w:val="TableRow"/>
              <w:spacing w:before="120" w:after="0"/>
              <w:ind w:left="0"/>
              <w:jc w:val="both"/>
              <w:rPr>
                <w:rFonts w:cs="Arial"/>
                <w:b/>
                <w:bCs/>
                <w:color w:val="000000" w:themeColor="text1"/>
                <w:sz w:val="20"/>
                <w:szCs w:val="20"/>
              </w:rPr>
            </w:pPr>
            <w:r w:rsidRPr="00F70607">
              <w:rPr>
                <w:rFonts w:cs="Arial"/>
                <w:b/>
                <w:bCs/>
                <w:color w:val="000000" w:themeColor="text1"/>
                <w:sz w:val="20"/>
                <w:szCs w:val="20"/>
              </w:rPr>
              <w:t>100% of disadvantaged pupils achieved the GLD.</w:t>
            </w:r>
          </w:p>
          <w:p w14:paraId="51AB2B33" w14:textId="77777777" w:rsidR="006C0BAA" w:rsidRPr="001C09C9" w:rsidRDefault="006C0BAA" w:rsidP="00CA67D2">
            <w:pPr>
              <w:suppressAutoHyphens w:val="0"/>
              <w:autoSpaceDN/>
              <w:spacing w:after="0" w:line="259" w:lineRule="auto"/>
              <w:rPr>
                <w:rFonts w:eastAsia="Calibri" w:cs="Arial"/>
                <w:b/>
                <w:bCs/>
                <w:color w:val="000000" w:themeColor="text1"/>
                <w:kern w:val="2"/>
                <w:sz w:val="20"/>
                <w:szCs w:val="20"/>
                <w:lang w:eastAsia="en-US"/>
                <w14:ligatures w14:val="standardContextual"/>
              </w:rPr>
            </w:pPr>
            <w:r w:rsidRPr="001C09C9">
              <w:rPr>
                <w:rFonts w:eastAsia="Calibri" w:cs="Arial"/>
                <w:b/>
                <w:bCs/>
                <w:color w:val="000000" w:themeColor="text1"/>
                <w:kern w:val="2"/>
                <w:sz w:val="20"/>
                <w:szCs w:val="20"/>
                <w:lang w:eastAsia="en-US"/>
                <w14:ligatures w14:val="standardContextual"/>
              </w:rPr>
              <w:t xml:space="preserve">Reading </w:t>
            </w:r>
          </w:p>
          <w:p w14:paraId="2EA53259" w14:textId="08DEE6A7" w:rsidR="006C0BAA" w:rsidRPr="001C09C9" w:rsidRDefault="001A1D0F" w:rsidP="00CA67D2">
            <w:pPr>
              <w:suppressAutoHyphens w:val="0"/>
              <w:autoSpaceDN/>
              <w:spacing w:after="0" w:line="259" w:lineRule="auto"/>
              <w:rPr>
                <w:rFonts w:eastAsia="Calibri" w:cs="Arial"/>
                <w:color w:val="000000" w:themeColor="text1"/>
                <w:kern w:val="2"/>
                <w:sz w:val="20"/>
                <w:szCs w:val="20"/>
                <w:lang w:eastAsia="en-US"/>
                <w14:ligatures w14:val="standardContextual"/>
              </w:rPr>
            </w:pPr>
            <w:r>
              <w:rPr>
                <w:rFonts w:eastAsia="Calibri" w:cs="Arial"/>
                <w:color w:val="000000" w:themeColor="text1"/>
                <w:kern w:val="2"/>
                <w:sz w:val="20"/>
                <w:szCs w:val="20"/>
                <w:lang w:eastAsia="en-US"/>
                <w14:ligatures w14:val="standardContextual"/>
              </w:rPr>
              <w:lastRenderedPageBreak/>
              <w:t xml:space="preserve">EYFS </w:t>
            </w:r>
            <w:r w:rsidR="0099224C">
              <w:rPr>
                <w:rFonts w:eastAsia="Calibri" w:cs="Arial"/>
                <w:color w:val="000000" w:themeColor="text1"/>
                <w:kern w:val="2"/>
                <w:sz w:val="20"/>
                <w:szCs w:val="20"/>
                <w:lang w:eastAsia="en-US"/>
                <w14:ligatures w14:val="standardContextual"/>
              </w:rPr>
              <w:t xml:space="preserve">Word </w:t>
            </w:r>
            <w:r w:rsidR="006C0BAA" w:rsidRPr="001C09C9">
              <w:rPr>
                <w:rFonts w:eastAsia="Calibri" w:cs="Arial"/>
                <w:color w:val="000000" w:themeColor="text1"/>
                <w:kern w:val="2"/>
                <w:sz w:val="20"/>
                <w:szCs w:val="20"/>
                <w:lang w:eastAsia="en-US"/>
                <w14:ligatures w14:val="standardContextual"/>
              </w:rPr>
              <w:t xml:space="preserve">Reading ELG: </w:t>
            </w:r>
            <w:r w:rsidR="001C09C9" w:rsidRPr="001C09C9">
              <w:rPr>
                <w:rFonts w:eastAsia="Calibri" w:cs="Arial"/>
                <w:color w:val="000000" w:themeColor="text1"/>
                <w:kern w:val="2"/>
                <w:sz w:val="20"/>
                <w:szCs w:val="20"/>
                <w:lang w:eastAsia="en-US"/>
                <w14:ligatures w14:val="standardContextual"/>
              </w:rPr>
              <w:t>80</w:t>
            </w:r>
            <w:r w:rsidR="006C0BAA" w:rsidRPr="001C09C9">
              <w:rPr>
                <w:rFonts w:eastAsia="Calibri" w:cs="Arial"/>
                <w:color w:val="000000" w:themeColor="text1"/>
                <w:kern w:val="2"/>
                <w:sz w:val="20"/>
                <w:szCs w:val="20"/>
                <w:lang w:eastAsia="en-US"/>
                <w14:ligatures w14:val="standardContextual"/>
              </w:rPr>
              <w:t xml:space="preserve">% </w:t>
            </w:r>
            <w:r w:rsidR="0099224C">
              <w:rPr>
                <w:rFonts w:eastAsia="Calibri" w:cs="Arial"/>
                <w:color w:val="000000" w:themeColor="text1"/>
                <w:kern w:val="2"/>
                <w:sz w:val="20"/>
                <w:szCs w:val="20"/>
                <w:lang w:eastAsia="en-US"/>
                <w14:ligatures w14:val="standardContextual"/>
              </w:rPr>
              <w:t xml:space="preserve">   Comprehension</w:t>
            </w:r>
            <w:r w:rsidR="00B4379D">
              <w:rPr>
                <w:rFonts w:eastAsia="Calibri" w:cs="Arial"/>
                <w:color w:val="000000" w:themeColor="text1"/>
                <w:kern w:val="2"/>
                <w:sz w:val="20"/>
                <w:szCs w:val="20"/>
                <w:lang w:eastAsia="en-US"/>
                <w14:ligatures w14:val="standardContextual"/>
              </w:rPr>
              <w:t xml:space="preserve"> ELG</w:t>
            </w:r>
            <w:r w:rsidR="0099224C">
              <w:rPr>
                <w:rFonts w:eastAsia="Calibri" w:cs="Arial"/>
                <w:color w:val="000000" w:themeColor="text1"/>
                <w:kern w:val="2"/>
                <w:sz w:val="20"/>
                <w:szCs w:val="20"/>
                <w:lang w:eastAsia="en-US"/>
                <w14:ligatures w14:val="standardContextual"/>
              </w:rPr>
              <w:t>: 100%</w:t>
            </w:r>
          </w:p>
          <w:p w14:paraId="12894C9D" w14:textId="3D65F642" w:rsidR="006C0BAA" w:rsidRDefault="006C0BAA" w:rsidP="00CA67D2">
            <w:pPr>
              <w:suppressAutoHyphens w:val="0"/>
              <w:autoSpaceDN/>
              <w:spacing w:after="0" w:line="259" w:lineRule="auto"/>
              <w:rPr>
                <w:rFonts w:eastAsia="Calibri" w:cs="Arial"/>
                <w:color w:val="000000" w:themeColor="text1"/>
                <w:kern w:val="2"/>
                <w:sz w:val="20"/>
                <w:szCs w:val="20"/>
                <w:lang w:eastAsia="en-US"/>
                <w14:ligatures w14:val="standardContextual"/>
              </w:rPr>
            </w:pPr>
            <w:r w:rsidRPr="006F69B1">
              <w:rPr>
                <w:rFonts w:eastAsia="Calibri" w:cs="Arial"/>
                <w:color w:val="000000" w:themeColor="text1"/>
                <w:kern w:val="2"/>
                <w:sz w:val="20"/>
                <w:szCs w:val="20"/>
                <w:lang w:eastAsia="en-US"/>
                <w14:ligatures w14:val="standardContextual"/>
              </w:rPr>
              <w:t xml:space="preserve">KS1 Reading </w:t>
            </w:r>
            <w:r w:rsidR="007A7816" w:rsidRPr="006F69B1">
              <w:rPr>
                <w:rFonts w:eastAsia="Calibri" w:cs="Arial"/>
                <w:color w:val="000000" w:themeColor="text1"/>
                <w:kern w:val="2"/>
                <w:sz w:val="20"/>
                <w:szCs w:val="20"/>
                <w:lang w:eastAsia="en-US"/>
                <w14:ligatures w14:val="standardContextual"/>
              </w:rPr>
              <w:t>66</w:t>
            </w:r>
            <w:r w:rsidRPr="006F69B1">
              <w:rPr>
                <w:rFonts w:eastAsia="Calibri" w:cs="Arial"/>
                <w:color w:val="000000" w:themeColor="text1"/>
                <w:kern w:val="2"/>
                <w:sz w:val="20"/>
                <w:szCs w:val="20"/>
                <w:lang w:eastAsia="en-US"/>
                <w14:ligatures w14:val="standardContextual"/>
              </w:rPr>
              <w:t xml:space="preserve">% at ARE </w:t>
            </w:r>
            <w:r w:rsidR="00CE65D7" w:rsidRPr="006F69B1">
              <w:rPr>
                <w:rFonts w:eastAsia="Calibri" w:cs="Arial"/>
                <w:color w:val="000000" w:themeColor="text1"/>
                <w:kern w:val="2"/>
                <w:sz w:val="20"/>
                <w:szCs w:val="20"/>
                <w:lang w:eastAsia="en-US"/>
                <w14:ligatures w14:val="standardContextual"/>
              </w:rPr>
              <w:t xml:space="preserve">in 2025 </w:t>
            </w:r>
            <w:r w:rsidR="006F69B1" w:rsidRPr="006F69B1">
              <w:rPr>
                <w:rFonts w:eastAsia="Calibri" w:cs="Arial"/>
                <w:color w:val="000000" w:themeColor="text1"/>
                <w:kern w:val="2"/>
                <w:sz w:val="20"/>
                <w:szCs w:val="20"/>
                <w:lang w:eastAsia="en-US"/>
                <w14:ligatures w14:val="standardContextual"/>
              </w:rPr>
              <w:t>with 40 % achieving the higher standard</w:t>
            </w:r>
          </w:p>
          <w:p w14:paraId="2606085A" w14:textId="39BF6183" w:rsidR="0070201B" w:rsidRPr="00642FF7" w:rsidRDefault="009A0CE9" w:rsidP="00CA67D2">
            <w:pPr>
              <w:suppressAutoHyphens w:val="0"/>
              <w:autoSpaceDN/>
              <w:spacing w:after="0" w:line="259" w:lineRule="auto"/>
              <w:rPr>
                <w:rFonts w:eastAsia="Calibri" w:cs="Arial"/>
                <w:color w:val="auto"/>
                <w:kern w:val="2"/>
                <w:sz w:val="20"/>
                <w:szCs w:val="20"/>
                <w:lang w:eastAsia="en-US"/>
                <w14:ligatures w14:val="standardContextual"/>
              </w:rPr>
            </w:pPr>
            <w:r>
              <w:rPr>
                <w:rFonts w:eastAsia="Calibri" w:cs="Arial"/>
                <w:color w:val="auto"/>
                <w:kern w:val="2"/>
                <w:sz w:val="20"/>
                <w:szCs w:val="20"/>
                <w:lang w:eastAsia="en-US"/>
                <w14:ligatures w14:val="standardContextual"/>
              </w:rPr>
              <w:t xml:space="preserve">KS1 </w:t>
            </w:r>
            <w:r w:rsidR="0070201B" w:rsidRPr="00642FF7">
              <w:rPr>
                <w:rFonts w:eastAsia="Calibri" w:cs="Arial"/>
                <w:color w:val="auto"/>
                <w:kern w:val="2"/>
                <w:sz w:val="20"/>
                <w:szCs w:val="20"/>
                <w:lang w:eastAsia="en-US"/>
                <w14:ligatures w14:val="standardContextual"/>
              </w:rPr>
              <w:t xml:space="preserve">Disadvantaged Pupils </w:t>
            </w:r>
            <w:r>
              <w:rPr>
                <w:rFonts w:eastAsia="Calibri" w:cs="Arial"/>
                <w:color w:val="auto"/>
                <w:kern w:val="2"/>
                <w:sz w:val="20"/>
                <w:szCs w:val="20"/>
                <w:lang w:eastAsia="en-US"/>
                <w14:ligatures w14:val="standardContextual"/>
              </w:rPr>
              <w:t xml:space="preserve">– </w:t>
            </w:r>
            <w:r w:rsidRPr="00642FF7">
              <w:rPr>
                <w:rFonts w:eastAsia="Calibri" w:cs="Arial"/>
                <w:color w:val="auto"/>
                <w:kern w:val="2"/>
                <w:sz w:val="20"/>
                <w:szCs w:val="20"/>
                <w:lang w:eastAsia="en-US"/>
                <w14:ligatures w14:val="standardContextual"/>
              </w:rPr>
              <w:t>75</w:t>
            </w:r>
            <w:r>
              <w:rPr>
                <w:rFonts w:eastAsia="Calibri" w:cs="Arial"/>
                <w:color w:val="auto"/>
                <w:kern w:val="2"/>
                <w:sz w:val="20"/>
                <w:szCs w:val="20"/>
                <w:lang w:eastAsia="en-US"/>
                <w14:ligatures w14:val="standardContextual"/>
              </w:rPr>
              <w:t xml:space="preserve">% </w:t>
            </w:r>
            <w:r w:rsidR="0070201B" w:rsidRPr="00642FF7">
              <w:rPr>
                <w:rFonts w:eastAsia="Calibri" w:cs="Arial"/>
                <w:color w:val="auto"/>
                <w:kern w:val="2"/>
                <w:sz w:val="20"/>
                <w:szCs w:val="20"/>
                <w:lang w:eastAsia="en-US"/>
                <w14:ligatures w14:val="standardContextual"/>
              </w:rPr>
              <w:t xml:space="preserve">attained </w:t>
            </w:r>
            <w:r w:rsidR="00642FF7" w:rsidRPr="00642FF7">
              <w:rPr>
                <w:rFonts w:eastAsia="Calibri" w:cs="Arial"/>
                <w:color w:val="auto"/>
                <w:kern w:val="2"/>
                <w:sz w:val="20"/>
                <w:szCs w:val="20"/>
                <w:lang w:eastAsia="en-US"/>
                <w14:ligatures w14:val="standardContextual"/>
              </w:rPr>
              <w:t>ARE</w:t>
            </w:r>
            <w:r w:rsidR="0070201B" w:rsidRPr="00642FF7">
              <w:rPr>
                <w:rFonts w:eastAsia="Calibri" w:cs="Arial"/>
                <w:color w:val="auto"/>
                <w:kern w:val="2"/>
                <w:sz w:val="20"/>
                <w:szCs w:val="20"/>
                <w:lang w:eastAsia="en-US"/>
                <w14:ligatures w14:val="standardContextual"/>
              </w:rPr>
              <w:t xml:space="preserve"> </w:t>
            </w:r>
            <w:r>
              <w:rPr>
                <w:rFonts w:eastAsia="Calibri" w:cs="Arial"/>
                <w:color w:val="auto"/>
                <w:kern w:val="2"/>
                <w:sz w:val="20"/>
                <w:szCs w:val="20"/>
                <w:lang w:eastAsia="en-US"/>
                <w14:ligatures w14:val="standardContextual"/>
              </w:rPr>
              <w:t>in Reading</w:t>
            </w:r>
          </w:p>
          <w:p w14:paraId="522E3932" w14:textId="3E953C95" w:rsidR="006701E1" w:rsidRPr="00263F57" w:rsidRDefault="006C0BAA" w:rsidP="00CA67D2">
            <w:pPr>
              <w:suppressAutoHyphens w:val="0"/>
              <w:autoSpaceDN/>
              <w:spacing w:after="0" w:line="259" w:lineRule="auto"/>
              <w:rPr>
                <w:rStyle w:val="normaltextrun"/>
                <w:rFonts w:cs="Arial"/>
                <w:color w:val="auto"/>
                <w:sz w:val="20"/>
                <w:szCs w:val="20"/>
                <w:shd w:val="clear" w:color="auto" w:fill="FFFFFF"/>
              </w:rPr>
            </w:pPr>
            <w:r w:rsidRPr="00263F57">
              <w:rPr>
                <w:rFonts w:eastAsia="Calibri" w:cs="Arial"/>
                <w:color w:val="auto"/>
                <w:kern w:val="2"/>
                <w:sz w:val="20"/>
                <w:szCs w:val="20"/>
                <w:lang w:eastAsia="en-US"/>
                <w14:ligatures w14:val="standardContextual"/>
              </w:rPr>
              <w:t xml:space="preserve">KS2 Reading </w:t>
            </w:r>
            <w:r w:rsidR="001A562D" w:rsidRPr="00263F57">
              <w:rPr>
                <w:rFonts w:eastAsia="Calibri" w:cs="Arial"/>
                <w:color w:val="auto"/>
                <w:kern w:val="2"/>
                <w:sz w:val="20"/>
                <w:szCs w:val="20"/>
                <w:lang w:eastAsia="en-US"/>
                <w14:ligatures w14:val="standardContextual"/>
              </w:rPr>
              <w:t>66</w:t>
            </w:r>
            <w:r w:rsidRPr="00263F57">
              <w:rPr>
                <w:rFonts w:eastAsia="Calibri" w:cs="Arial"/>
                <w:color w:val="auto"/>
                <w:kern w:val="2"/>
                <w:sz w:val="20"/>
                <w:szCs w:val="20"/>
                <w:lang w:eastAsia="en-US"/>
                <w14:ligatures w14:val="standardContextual"/>
              </w:rPr>
              <w:t xml:space="preserve">% </w:t>
            </w:r>
            <w:r w:rsidR="00263F57" w:rsidRPr="00263F57">
              <w:rPr>
                <w:rFonts w:eastAsia="Calibri" w:cs="Arial"/>
                <w:color w:val="auto"/>
                <w:kern w:val="2"/>
                <w:sz w:val="20"/>
                <w:szCs w:val="20"/>
                <w:lang w:eastAsia="en-US"/>
                <w14:ligatures w14:val="standardContextual"/>
              </w:rPr>
              <w:t xml:space="preserve">at ARE </w:t>
            </w:r>
            <w:r w:rsidR="001D64AB" w:rsidRPr="00263F57">
              <w:rPr>
                <w:rFonts w:eastAsia="Calibri" w:cs="Arial"/>
                <w:color w:val="auto"/>
                <w:kern w:val="2"/>
                <w:sz w:val="20"/>
                <w:szCs w:val="20"/>
                <w:lang w:eastAsia="en-US"/>
                <w14:ligatures w14:val="standardContextual"/>
              </w:rPr>
              <w:t>with</w:t>
            </w:r>
            <w:r w:rsidR="001D64AB" w:rsidRPr="00263F57">
              <w:rPr>
                <w:rStyle w:val="normaltextrun"/>
                <w:rFonts w:cs="Arial"/>
                <w:b/>
                <w:bCs/>
                <w:color w:val="auto"/>
                <w:sz w:val="20"/>
                <w:szCs w:val="20"/>
                <w:shd w:val="clear" w:color="auto" w:fill="FFFFFF"/>
              </w:rPr>
              <w:t xml:space="preserve"> </w:t>
            </w:r>
            <w:r w:rsidR="00263F57" w:rsidRPr="00263F57">
              <w:rPr>
                <w:rStyle w:val="normaltextrun"/>
                <w:rFonts w:cs="Arial"/>
                <w:color w:val="auto"/>
                <w:sz w:val="20"/>
                <w:szCs w:val="20"/>
                <w:shd w:val="clear" w:color="auto" w:fill="FFFFFF"/>
              </w:rPr>
              <w:t>17</w:t>
            </w:r>
            <w:r w:rsidR="001D64AB" w:rsidRPr="00263F57">
              <w:rPr>
                <w:rStyle w:val="normaltextrun"/>
                <w:rFonts w:cs="Arial"/>
                <w:color w:val="auto"/>
                <w:sz w:val="20"/>
                <w:szCs w:val="20"/>
                <w:shd w:val="clear" w:color="auto" w:fill="FFFFFF"/>
              </w:rPr>
              <w:t xml:space="preserve">% children </w:t>
            </w:r>
            <w:r w:rsidR="006701E1" w:rsidRPr="00263F57">
              <w:rPr>
                <w:rStyle w:val="normaltextrun"/>
                <w:rFonts w:cs="Arial"/>
                <w:color w:val="auto"/>
                <w:sz w:val="20"/>
                <w:szCs w:val="20"/>
                <w:shd w:val="clear" w:color="auto" w:fill="FFFFFF"/>
              </w:rPr>
              <w:t>achieving the</w:t>
            </w:r>
            <w:r w:rsidR="001D64AB" w:rsidRPr="00263F57">
              <w:rPr>
                <w:rStyle w:val="normaltextrun"/>
                <w:rFonts w:cs="Arial"/>
                <w:color w:val="auto"/>
                <w:sz w:val="20"/>
                <w:szCs w:val="20"/>
                <w:shd w:val="clear" w:color="auto" w:fill="FFFFFF"/>
              </w:rPr>
              <w:t xml:space="preserve"> higher standard</w:t>
            </w:r>
          </w:p>
          <w:p w14:paraId="1417B700" w14:textId="18E00A23" w:rsidR="00BA3BE2" w:rsidRPr="00263F57" w:rsidRDefault="00BA3BE2" w:rsidP="00BA3BE2">
            <w:pPr>
              <w:suppressAutoHyphens w:val="0"/>
              <w:autoSpaceDN/>
              <w:spacing w:after="0" w:line="259" w:lineRule="auto"/>
              <w:rPr>
                <w:rFonts w:eastAsia="Calibri" w:cs="Arial"/>
                <w:color w:val="auto"/>
                <w:kern w:val="2"/>
                <w:sz w:val="20"/>
                <w:szCs w:val="20"/>
                <w:lang w:eastAsia="en-US"/>
                <w14:ligatures w14:val="standardContextual"/>
              </w:rPr>
            </w:pPr>
            <w:r w:rsidRPr="00263F57">
              <w:rPr>
                <w:rFonts w:eastAsia="Calibri" w:cs="Arial"/>
                <w:color w:val="auto"/>
                <w:kern w:val="2"/>
                <w:sz w:val="20"/>
                <w:szCs w:val="20"/>
                <w:lang w:eastAsia="en-US"/>
                <w14:ligatures w14:val="standardContextual"/>
              </w:rPr>
              <w:t>KS</w:t>
            </w:r>
            <w:r w:rsidRPr="00263F57">
              <w:rPr>
                <w:rFonts w:eastAsia="Calibri" w:cs="Arial"/>
                <w:color w:val="auto"/>
                <w:kern w:val="2"/>
                <w:sz w:val="20"/>
                <w:szCs w:val="20"/>
                <w:lang w:eastAsia="en-US"/>
                <w14:ligatures w14:val="standardContextual"/>
              </w:rPr>
              <w:t>2</w:t>
            </w:r>
            <w:r w:rsidRPr="00263F57">
              <w:rPr>
                <w:rFonts w:eastAsia="Calibri" w:cs="Arial"/>
                <w:color w:val="auto"/>
                <w:kern w:val="2"/>
                <w:sz w:val="20"/>
                <w:szCs w:val="20"/>
                <w:lang w:eastAsia="en-US"/>
                <w14:ligatures w14:val="standardContextual"/>
              </w:rPr>
              <w:t xml:space="preserve"> Disadvantaged Pupils – 75% attained ARE in Reading</w:t>
            </w:r>
          </w:p>
          <w:p w14:paraId="2A4045ED" w14:textId="77777777" w:rsidR="00F44438" w:rsidRPr="00B948AC" w:rsidRDefault="00F44438" w:rsidP="00CA67D2">
            <w:pPr>
              <w:suppressAutoHyphens w:val="0"/>
              <w:autoSpaceDN/>
              <w:spacing w:after="0" w:line="259" w:lineRule="auto"/>
              <w:rPr>
                <w:rStyle w:val="normaltextrun"/>
                <w:rFonts w:cs="Arial"/>
                <w:color w:val="000000"/>
                <w:sz w:val="22"/>
                <w:szCs w:val="22"/>
                <w:shd w:val="clear" w:color="auto" w:fill="FFFFFF"/>
              </w:rPr>
            </w:pPr>
          </w:p>
          <w:p w14:paraId="7649F735" w14:textId="77777777" w:rsidR="006C0BAA" w:rsidRPr="009E2647" w:rsidRDefault="006C0BAA" w:rsidP="00CA67D2">
            <w:pPr>
              <w:suppressAutoHyphens w:val="0"/>
              <w:autoSpaceDN/>
              <w:spacing w:after="0" w:line="259" w:lineRule="auto"/>
              <w:rPr>
                <w:rFonts w:eastAsia="Calibri" w:cs="Arial"/>
                <w:b/>
                <w:bCs/>
                <w:color w:val="auto"/>
                <w:kern w:val="2"/>
                <w:sz w:val="20"/>
                <w:szCs w:val="20"/>
                <w:lang w:eastAsia="en-US"/>
                <w14:ligatures w14:val="standardContextual"/>
              </w:rPr>
            </w:pPr>
            <w:r w:rsidRPr="009E2647">
              <w:rPr>
                <w:rFonts w:eastAsia="Calibri" w:cs="Arial"/>
                <w:b/>
                <w:bCs/>
                <w:color w:val="auto"/>
                <w:kern w:val="2"/>
                <w:sz w:val="20"/>
                <w:szCs w:val="20"/>
                <w:lang w:eastAsia="en-US"/>
                <w14:ligatures w14:val="standardContextual"/>
              </w:rPr>
              <w:t xml:space="preserve">Writing </w:t>
            </w:r>
          </w:p>
          <w:p w14:paraId="0E9DA9C3" w14:textId="7306552B" w:rsidR="006C0BAA" w:rsidRPr="00EA03C5" w:rsidRDefault="006C0BAA" w:rsidP="00CA67D2">
            <w:pPr>
              <w:suppressAutoHyphens w:val="0"/>
              <w:autoSpaceDN/>
              <w:spacing w:after="0" w:line="259" w:lineRule="auto"/>
              <w:rPr>
                <w:rFonts w:eastAsia="Calibri" w:cs="Arial"/>
                <w:color w:val="auto"/>
                <w:kern w:val="2"/>
                <w:sz w:val="20"/>
                <w:szCs w:val="20"/>
                <w:lang w:eastAsia="en-US"/>
                <w14:ligatures w14:val="standardContextual"/>
              </w:rPr>
            </w:pPr>
            <w:r w:rsidRPr="00EA03C5">
              <w:rPr>
                <w:rFonts w:eastAsia="Calibri" w:cs="Arial"/>
                <w:color w:val="auto"/>
                <w:kern w:val="2"/>
                <w:sz w:val="20"/>
                <w:szCs w:val="20"/>
                <w:lang w:eastAsia="en-US"/>
                <w14:ligatures w14:val="standardContextual"/>
              </w:rPr>
              <w:t xml:space="preserve">Writing ELG: </w:t>
            </w:r>
            <w:r w:rsidR="00EE75CF" w:rsidRPr="00EA03C5">
              <w:rPr>
                <w:rFonts w:eastAsia="Calibri" w:cs="Arial"/>
                <w:color w:val="auto"/>
                <w:kern w:val="2"/>
                <w:sz w:val="20"/>
                <w:szCs w:val="20"/>
                <w:lang w:eastAsia="en-US"/>
                <w14:ligatures w14:val="standardContextual"/>
              </w:rPr>
              <w:t>7</w:t>
            </w:r>
            <w:r w:rsidR="00B4379D" w:rsidRPr="00EA03C5">
              <w:rPr>
                <w:rFonts w:eastAsia="Calibri" w:cs="Arial"/>
                <w:color w:val="auto"/>
                <w:kern w:val="2"/>
                <w:sz w:val="20"/>
                <w:szCs w:val="20"/>
                <w:lang w:eastAsia="en-US"/>
                <w14:ligatures w14:val="standardContextual"/>
              </w:rPr>
              <w:t>3</w:t>
            </w:r>
            <w:r w:rsidRPr="00EA03C5">
              <w:rPr>
                <w:rFonts w:eastAsia="Calibri" w:cs="Arial"/>
                <w:color w:val="auto"/>
                <w:kern w:val="2"/>
                <w:sz w:val="20"/>
                <w:szCs w:val="20"/>
                <w:lang w:eastAsia="en-US"/>
                <w14:ligatures w14:val="standardContextual"/>
              </w:rPr>
              <w:t>%</w:t>
            </w:r>
            <w:r w:rsidR="00B4379D" w:rsidRPr="00EA03C5">
              <w:rPr>
                <w:rFonts w:eastAsia="Calibri" w:cs="Arial"/>
                <w:color w:val="auto"/>
                <w:kern w:val="2"/>
                <w:sz w:val="20"/>
                <w:szCs w:val="20"/>
                <w:lang w:eastAsia="en-US"/>
                <w14:ligatures w14:val="standardContextual"/>
              </w:rPr>
              <w:t xml:space="preserve"> (up from 70% </w:t>
            </w:r>
            <w:r w:rsidR="00EA03C5" w:rsidRPr="00EA03C5">
              <w:rPr>
                <w:rFonts w:eastAsia="Calibri" w:cs="Arial"/>
                <w:color w:val="auto"/>
                <w:kern w:val="2"/>
                <w:sz w:val="20"/>
                <w:szCs w:val="20"/>
                <w:lang w:eastAsia="en-US"/>
                <w14:ligatures w14:val="standardContextual"/>
              </w:rPr>
              <w:t>in 2024)</w:t>
            </w:r>
            <w:r w:rsidRPr="00EA03C5">
              <w:rPr>
                <w:rFonts w:eastAsia="Calibri" w:cs="Arial"/>
                <w:color w:val="auto"/>
                <w:kern w:val="2"/>
                <w:sz w:val="20"/>
                <w:szCs w:val="20"/>
                <w:lang w:eastAsia="en-US"/>
                <w14:ligatures w14:val="standardContextual"/>
              </w:rPr>
              <w:t xml:space="preserve"> </w:t>
            </w:r>
          </w:p>
          <w:p w14:paraId="5AFF50FE" w14:textId="29EE0594" w:rsidR="00103CC1" w:rsidRPr="005517C4" w:rsidRDefault="006C0BAA" w:rsidP="00CA67D2">
            <w:pPr>
              <w:suppressAutoHyphens w:val="0"/>
              <w:autoSpaceDN/>
              <w:spacing w:after="0" w:line="259" w:lineRule="auto"/>
              <w:rPr>
                <w:rFonts w:eastAsia="Calibri" w:cs="Arial"/>
                <w:color w:val="auto"/>
                <w:kern w:val="2"/>
                <w:sz w:val="20"/>
                <w:szCs w:val="20"/>
                <w:lang w:eastAsia="en-US"/>
                <w14:ligatures w14:val="standardContextual"/>
              </w:rPr>
            </w:pPr>
            <w:r w:rsidRPr="005517C4">
              <w:rPr>
                <w:rFonts w:eastAsia="Calibri" w:cs="Arial"/>
                <w:color w:val="auto"/>
                <w:kern w:val="2"/>
                <w:sz w:val="20"/>
                <w:szCs w:val="20"/>
                <w:lang w:eastAsia="en-US"/>
                <w14:ligatures w14:val="standardContextual"/>
              </w:rPr>
              <w:t xml:space="preserve">KS1 Writing </w:t>
            </w:r>
            <w:r w:rsidR="00856286" w:rsidRPr="005517C4">
              <w:rPr>
                <w:rFonts w:eastAsia="Calibri" w:cs="Arial"/>
                <w:color w:val="auto"/>
                <w:kern w:val="2"/>
                <w:sz w:val="20"/>
                <w:szCs w:val="20"/>
                <w:lang w:eastAsia="en-US"/>
                <w14:ligatures w14:val="standardContextual"/>
              </w:rPr>
              <w:t>6</w:t>
            </w:r>
            <w:r w:rsidR="00473D19" w:rsidRPr="005517C4">
              <w:rPr>
                <w:rFonts w:eastAsia="Calibri" w:cs="Arial"/>
                <w:color w:val="auto"/>
                <w:kern w:val="2"/>
                <w:sz w:val="20"/>
                <w:szCs w:val="20"/>
                <w:lang w:eastAsia="en-US"/>
                <w14:ligatures w14:val="standardContextual"/>
              </w:rPr>
              <w:t>0</w:t>
            </w:r>
            <w:r w:rsidRPr="005517C4">
              <w:rPr>
                <w:rFonts w:eastAsia="Calibri" w:cs="Arial"/>
                <w:color w:val="auto"/>
                <w:kern w:val="2"/>
                <w:sz w:val="20"/>
                <w:szCs w:val="20"/>
                <w:lang w:eastAsia="en-US"/>
                <w14:ligatures w14:val="standardContextual"/>
              </w:rPr>
              <w:t xml:space="preserve">% </w:t>
            </w:r>
            <w:r w:rsidR="00F710D9" w:rsidRPr="005517C4">
              <w:rPr>
                <w:rFonts w:eastAsia="Calibri" w:cs="Arial"/>
                <w:color w:val="auto"/>
                <w:kern w:val="2"/>
                <w:sz w:val="20"/>
                <w:szCs w:val="20"/>
                <w:lang w:eastAsia="en-US"/>
                <w14:ligatures w14:val="standardContextual"/>
              </w:rPr>
              <w:t xml:space="preserve">and </w:t>
            </w:r>
            <w:r w:rsidR="00A62992" w:rsidRPr="005517C4">
              <w:rPr>
                <w:rFonts w:eastAsia="Calibri" w:cs="Arial"/>
                <w:color w:val="auto"/>
                <w:kern w:val="2"/>
                <w:sz w:val="20"/>
                <w:szCs w:val="20"/>
                <w:lang w:eastAsia="en-US"/>
                <w14:ligatures w14:val="standardContextual"/>
              </w:rPr>
              <w:t>2</w:t>
            </w:r>
            <w:r w:rsidR="00C41D99" w:rsidRPr="005517C4">
              <w:rPr>
                <w:rFonts w:eastAsia="Calibri" w:cs="Arial"/>
                <w:color w:val="auto"/>
                <w:kern w:val="2"/>
                <w:sz w:val="20"/>
                <w:szCs w:val="20"/>
                <w:lang w:eastAsia="en-US"/>
                <w14:ligatures w14:val="standardContextual"/>
              </w:rPr>
              <w:t>7</w:t>
            </w:r>
            <w:r w:rsidR="00A62992" w:rsidRPr="005517C4">
              <w:rPr>
                <w:rFonts w:eastAsia="Calibri" w:cs="Arial"/>
                <w:color w:val="auto"/>
                <w:kern w:val="2"/>
                <w:sz w:val="20"/>
                <w:szCs w:val="20"/>
                <w:lang w:eastAsia="en-US"/>
                <w14:ligatures w14:val="standardContextual"/>
              </w:rPr>
              <w:t xml:space="preserve">% gained the higher standard </w:t>
            </w:r>
            <w:r w:rsidR="001E525A" w:rsidRPr="005517C4">
              <w:rPr>
                <w:rFonts w:eastAsia="Calibri" w:cs="Arial"/>
                <w:color w:val="auto"/>
                <w:kern w:val="2"/>
                <w:sz w:val="20"/>
                <w:szCs w:val="20"/>
                <w:lang w:eastAsia="en-US"/>
                <w14:ligatures w14:val="standardContextual"/>
              </w:rPr>
              <w:t>–</w:t>
            </w:r>
            <w:r w:rsidR="00A62992" w:rsidRPr="005517C4">
              <w:rPr>
                <w:rFonts w:eastAsia="Calibri" w:cs="Arial"/>
                <w:color w:val="auto"/>
                <w:kern w:val="2"/>
                <w:sz w:val="20"/>
                <w:szCs w:val="20"/>
                <w:lang w:eastAsia="en-US"/>
                <w14:ligatures w14:val="standardContextual"/>
              </w:rPr>
              <w:t xml:space="preserve"> </w:t>
            </w:r>
            <w:r w:rsidR="00C41D99" w:rsidRPr="005517C4">
              <w:rPr>
                <w:rFonts w:eastAsia="Calibri" w:cs="Arial"/>
                <w:color w:val="auto"/>
                <w:kern w:val="2"/>
                <w:sz w:val="20"/>
                <w:szCs w:val="20"/>
                <w:lang w:eastAsia="en-US"/>
                <w14:ligatures w14:val="standardContextual"/>
              </w:rPr>
              <w:t xml:space="preserve">up from </w:t>
            </w:r>
            <w:r w:rsidR="005517C4" w:rsidRPr="005517C4">
              <w:rPr>
                <w:rFonts w:eastAsia="Calibri" w:cs="Arial"/>
                <w:color w:val="auto"/>
                <w:kern w:val="2"/>
                <w:sz w:val="20"/>
                <w:szCs w:val="20"/>
                <w:lang w:eastAsia="en-US"/>
                <w14:ligatures w14:val="standardContextual"/>
              </w:rPr>
              <w:t>20%</w:t>
            </w:r>
          </w:p>
          <w:p w14:paraId="51865AE8" w14:textId="330B137F" w:rsidR="006C0BAA" w:rsidRPr="001A1D0F" w:rsidRDefault="00103CC1" w:rsidP="00CA67D2">
            <w:pPr>
              <w:suppressAutoHyphens w:val="0"/>
              <w:autoSpaceDN/>
              <w:spacing w:after="0" w:line="259" w:lineRule="auto"/>
              <w:rPr>
                <w:rStyle w:val="normaltextrun"/>
                <w:rFonts w:cs="Arial"/>
                <w:color w:val="auto"/>
                <w:sz w:val="20"/>
                <w:szCs w:val="20"/>
                <w:shd w:val="clear" w:color="auto" w:fill="FFFFFF"/>
              </w:rPr>
            </w:pPr>
            <w:r w:rsidRPr="001A1D0F">
              <w:rPr>
                <w:rStyle w:val="normaltextrun"/>
                <w:rFonts w:cs="Arial"/>
                <w:b/>
                <w:bCs/>
                <w:color w:val="auto"/>
                <w:sz w:val="20"/>
                <w:szCs w:val="20"/>
                <w:shd w:val="clear" w:color="auto" w:fill="FFFFFF"/>
              </w:rPr>
              <w:t>(</w:t>
            </w:r>
            <w:r w:rsidRPr="001A1D0F">
              <w:rPr>
                <w:rStyle w:val="normaltextrun"/>
                <w:rFonts w:cs="Arial"/>
                <w:color w:val="auto"/>
                <w:sz w:val="20"/>
                <w:szCs w:val="20"/>
                <w:shd w:val="clear" w:color="auto" w:fill="FFFFFF"/>
              </w:rPr>
              <w:t xml:space="preserve">with SEND removed from KS1 - Writing ARE </w:t>
            </w:r>
            <w:r w:rsidR="005517C4" w:rsidRPr="001A1D0F">
              <w:rPr>
                <w:rStyle w:val="normaltextrun"/>
                <w:rFonts w:cs="Arial"/>
                <w:color w:val="auto"/>
                <w:sz w:val="20"/>
                <w:szCs w:val="20"/>
                <w:shd w:val="clear" w:color="auto" w:fill="FFFFFF"/>
              </w:rPr>
              <w:t>72</w:t>
            </w:r>
            <w:r w:rsidRPr="001A1D0F">
              <w:rPr>
                <w:rStyle w:val="normaltextrun"/>
                <w:rFonts w:cs="Arial"/>
                <w:color w:val="auto"/>
                <w:sz w:val="20"/>
                <w:szCs w:val="20"/>
                <w:shd w:val="clear" w:color="auto" w:fill="FFFFFF"/>
              </w:rPr>
              <w:t>%).</w:t>
            </w:r>
          </w:p>
          <w:p w14:paraId="33EBA9DC" w14:textId="59B0C709" w:rsidR="00642FF7" w:rsidRPr="003F6959" w:rsidRDefault="00921A10" w:rsidP="00CA67D2">
            <w:pPr>
              <w:suppressAutoHyphens w:val="0"/>
              <w:autoSpaceDN/>
              <w:spacing w:after="0" w:line="259" w:lineRule="auto"/>
              <w:rPr>
                <w:rFonts w:eastAsia="Calibri" w:cs="Arial"/>
                <w:color w:val="auto"/>
                <w:kern w:val="2"/>
                <w:sz w:val="20"/>
                <w:szCs w:val="20"/>
                <w:lang w:eastAsia="en-US"/>
                <w14:ligatures w14:val="standardContextual"/>
              </w:rPr>
            </w:pPr>
            <w:r w:rsidRPr="001A1D0F">
              <w:rPr>
                <w:rStyle w:val="normaltextrun"/>
                <w:sz w:val="20"/>
                <w:szCs w:val="20"/>
                <w:shd w:val="clear" w:color="auto" w:fill="FFFFFF"/>
              </w:rPr>
              <w:t xml:space="preserve">KS1 </w:t>
            </w:r>
            <w:r w:rsidR="00642FF7" w:rsidRPr="001A1D0F">
              <w:rPr>
                <w:rStyle w:val="normaltextrun"/>
                <w:sz w:val="20"/>
                <w:szCs w:val="20"/>
                <w:shd w:val="clear" w:color="auto" w:fill="FFFFFF"/>
              </w:rPr>
              <w:t xml:space="preserve">Disadvantaged </w:t>
            </w:r>
            <w:r w:rsidR="00642FF7" w:rsidRPr="003F6959">
              <w:rPr>
                <w:rStyle w:val="normaltextrun"/>
                <w:color w:val="auto"/>
                <w:sz w:val="20"/>
                <w:szCs w:val="20"/>
                <w:shd w:val="clear" w:color="auto" w:fill="FFFFFF"/>
              </w:rPr>
              <w:t>Pupils</w:t>
            </w:r>
            <w:r w:rsidRPr="003F6959">
              <w:rPr>
                <w:rStyle w:val="normaltextrun"/>
                <w:color w:val="auto"/>
                <w:sz w:val="20"/>
                <w:szCs w:val="20"/>
                <w:shd w:val="clear" w:color="auto" w:fill="FFFFFF"/>
              </w:rPr>
              <w:t xml:space="preserve"> – 50% ARE in writing</w:t>
            </w:r>
            <w:r w:rsidR="00642FF7" w:rsidRPr="003F6959">
              <w:rPr>
                <w:rStyle w:val="normaltextrun"/>
                <w:color w:val="auto"/>
                <w:sz w:val="20"/>
                <w:szCs w:val="20"/>
                <w:shd w:val="clear" w:color="auto" w:fill="FFFFFF"/>
              </w:rPr>
              <w:t xml:space="preserve"> </w:t>
            </w:r>
          </w:p>
          <w:p w14:paraId="2A5A518C" w14:textId="4CE42795" w:rsidR="006C0BAA" w:rsidRPr="003F6959" w:rsidRDefault="006C0BAA" w:rsidP="00885E97">
            <w:pPr>
              <w:tabs>
                <w:tab w:val="center" w:pos="5349"/>
              </w:tabs>
              <w:suppressAutoHyphens w:val="0"/>
              <w:autoSpaceDN/>
              <w:spacing w:after="0" w:line="259" w:lineRule="auto"/>
              <w:rPr>
                <w:rStyle w:val="normaltextrun"/>
                <w:rFonts w:cs="Arial"/>
                <w:color w:val="auto"/>
                <w:sz w:val="20"/>
                <w:szCs w:val="20"/>
                <w:shd w:val="clear" w:color="auto" w:fill="FFFFFF"/>
              </w:rPr>
            </w:pPr>
            <w:r w:rsidRPr="003F6959">
              <w:rPr>
                <w:rFonts w:eastAsia="Calibri" w:cs="Arial"/>
                <w:color w:val="auto"/>
                <w:kern w:val="2"/>
                <w:sz w:val="20"/>
                <w:szCs w:val="20"/>
                <w:lang w:eastAsia="en-US"/>
                <w14:ligatures w14:val="standardContextual"/>
              </w:rPr>
              <w:t xml:space="preserve">KS2 Writing </w:t>
            </w:r>
            <w:r w:rsidR="00C55CC8" w:rsidRPr="003F6959">
              <w:rPr>
                <w:rFonts w:eastAsia="Calibri" w:cs="Arial"/>
                <w:color w:val="auto"/>
                <w:kern w:val="2"/>
                <w:sz w:val="20"/>
                <w:szCs w:val="20"/>
                <w:lang w:eastAsia="en-US"/>
                <w14:ligatures w14:val="standardContextual"/>
              </w:rPr>
              <w:t>5</w:t>
            </w:r>
            <w:r w:rsidR="003F6959" w:rsidRPr="003F6959">
              <w:rPr>
                <w:rFonts w:eastAsia="Calibri" w:cs="Arial"/>
                <w:color w:val="auto"/>
                <w:kern w:val="2"/>
                <w:sz w:val="20"/>
                <w:szCs w:val="20"/>
                <w:lang w:eastAsia="en-US"/>
                <w14:ligatures w14:val="standardContextual"/>
              </w:rPr>
              <w:t>5</w:t>
            </w:r>
            <w:r w:rsidRPr="003F6959">
              <w:rPr>
                <w:rFonts w:eastAsia="Calibri" w:cs="Arial"/>
                <w:color w:val="auto"/>
                <w:kern w:val="2"/>
                <w:sz w:val="20"/>
                <w:szCs w:val="20"/>
                <w:lang w:eastAsia="en-US"/>
                <w14:ligatures w14:val="standardContextual"/>
              </w:rPr>
              <w:t xml:space="preserve">% </w:t>
            </w:r>
            <w:r w:rsidR="00F76EB1" w:rsidRPr="003F6959">
              <w:rPr>
                <w:rFonts w:eastAsia="Calibri" w:cs="Arial"/>
                <w:color w:val="auto"/>
                <w:kern w:val="2"/>
                <w:sz w:val="20"/>
                <w:szCs w:val="20"/>
                <w:lang w:eastAsia="en-US"/>
                <w14:ligatures w14:val="standardContextual"/>
              </w:rPr>
              <w:t>(</w:t>
            </w:r>
            <w:r w:rsidR="00103CC1" w:rsidRPr="003F6959">
              <w:rPr>
                <w:rStyle w:val="normaltextrun"/>
                <w:rFonts w:cs="Arial"/>
                <w:color w:val="auto"/>
                <w:sz w:val="20"/>
                <w:szCs w:val="20"/>
                <w:shd w:val="clear" w:color="auto" w:fill="FFFFFF"/>
              </w:rPr>
              <w:t>8</w:t>
            </w:r>
            <w:r w:rsidR="003F6959" w:rsidRPr="003F6959">
              <w:rPr>
                <w:rStyle w:val="normaltextrun"/>
                <w:rFonts w:cs="Arial"/>
                <w:color w:val="auto"/>
                <w:sz w:val="20"/>
                <w:szCs w:val="20"/>
                <w:shd w:val="clear" w:color="auto" w:fill="FFFFFF"/>
              </w:rPr>
              <w:t>2</w:t>
            </w:r>
            <w:r w:rsidR="00103CC1" w:rsidRPr="003F6959">
              <w:rPr>
                <w:rStyle w:val="normaltextrun"/>
                <w:rFonts w:cs="Arial"/>
                <w:color w:val="auto"/>
                <w:sz w:val="20"/>
                <w:szCs w:val="20"/>
                <w:shd w:val="clear" w:color="auto" w:fill="FFFFFF"/>
              </w:rPr>
              <w:t>% with all SEN pupils removed</w:t>
            </w:r>
            <w:r w:rsidR="00F76EB1" w:rsidRPr="003F6959">
              <w:rPr>
                <w:rStyle w:val="normaltextrun"/>
                <w:rFonts w:cs="Arial"/>
                <w:color w:val="auto"/>
                <w:sz w:val="20"/>
                <w:szCs w:val="20"/>
                <w:shd w:val="clear" w:color="auto" w:fill="FFFFFF"/>
              </w:rPr>
              <w:t>)</w:t>
            </w:r>
            <w:r w:rsidR="00885E97">
              <w:rPr>
                <w:rStyle w:val="normaltextrun"/>
                <w:rFonts w:cs="Arial"/>
                <w:color w:val="auto"/>
                <w:sz w:val="20"/>
                <w:szCs w:val="20"/>
                <w:shd w:val="clear" w:color="auto" w:fill="FFFFFF"/>
              </w:rPr>
              <w:t xml:space="preserve"> and 14% </w:t>
            </w:r>
            <w:r w:rsidR="00441A8A">
              <w:rPr>
                <w:rStyle w:val="normaltextrun"/>
                <w:rFonts w:cs="Arial"/>
                <w:color w:val="auto"/>
                <w:sz w:val="20"/>
                <w:szCs w:val="20"/>
                <w:shd w:val="clear" w:color="auto" w:fill="FFFFFF"/>
              </w:rPr>
              <w:t>achieving the higher standard</w:t>
            </w:r>
            <w:r w:rsidR="00885E97">
              <w:rPr>
                <w:rStyle w:val="normaltextrun"/>
                <w:rFonts w:cs="Arial"/>
                <w:color w:val="auto"/>
                <w:sz w:val="20"/>
                <w:szCs w:val="20"/>
                <w:shd w:val="clear" w:color="auto" w:fill="FFFFFF"/>
              </w:rPr>
              <w:tab/>
            </w:r>
          </w:p>
          <w:p w14:paraId="2B3EA233" w14:textId="5521A6A6" w:rsidR="00BA3BE2" w:rsidRPr="003F6959" w:rsidRDefault="00BA3BE2" w:rsidP="00BA3BE2">
            <w:pPr>
              <w:suppressAutoHyphens w:val="0"/>
              <w:autoSpaceDN/>
              <w:spacing w:after="0" w:line="259" w:lineRule="auto"/>
              <w:rPr>
                <w:rFonts w:eastAsia="Calibri" w:cs="Arial"/>
                <w:color w:val="auto"/>
                <w:kern w:val="2"/>
                <w:sz w:val="20"/>
                <w:szCs w:val="20"/>
                <w:lang w:eastAsia="en-US"/>
                <w14:ligatures w14:val="standardContextual"/>
              </w:rPr>
            </w:pPr>
            <w:r w:rsidRPr="003F6959">
              <w:rPr>
                <w:rFonts w:eastAsia="Calibri" w:cs="Arial"/>
                <w:color w:val="auto"/>
                <w:kern w:val="2"/>
                <w:sz w:val="20"/>
                <w:szCs w:val="20"/>
                <w:lang w:eastAsia="en-US"/>
                <w14:ligatures w14:val="standardContextual"/>
              </w:rPr>
              <w:t xml:space="preserve">KS2 Disadvantaged Pupils – </w:t>
            </w:r>
            <w:r w:rsidR="00CF41A6" w:rsidRPr="003F6959">
              <w:rPr>
                <w:rFonts w:eastAsia="Calibri" w:cs="Arial"/>
                <w:color w:val="auto"/>
                <w:kern w:val="2"/>
                <w:sz w:val="20"/>
                <w:szCs w:val="20"/>
                <w:lang w:eastAsia="en-US"/>
                <w14:ligatures w14:val="standardContextual"/>
              </w:rPr>
              <w:t>2</w:t>
            </w:r>
            <w:r w:rsidRPr="003F6959">
              <w:rPr>
                <w:rFonts w:eastAsia="Calibri" w:cs="Arial"/>
                <w:color w:val="auto"/>
                <w:kern w:val="2"/>
                <w:sz w:val="20"/>
                <w:szCs w:val="20"/>
                <w:lang w:eastAsia="en-US"/>
                <w14:ligatures w14:val="standardContextual"/>
              </w:rPr>
              <w:t xml:space="preserve">5% attained ARE in </w:t>
            </w:r>
            <w:r w:rsidRPr="003F6959">
              <w:rPr>
                <w:rFonts w:eastAsia="Calibri" w:cs="Arial"/>
                <w:color w:val="auto"/>
                <w:kern w:val="2"/>
                <w:sz w:val="20"/>
                <w:szCs w:val="20"/>
                <w:lang w:eastAsia="en-US"/>
                <w14:ligatures w14:val="standardContextual"/>
              </w:rPr>
              <w:t>writing</w:t>
            </w:r>
            <w:r w:rsidR="00CF41A6" w:rsidRPr="003F6959">
              <w:rPr>
                <w:rFonts w:eastAsia="Calibri" w:cs="Arial"/>
                <w:color w:val="auto"/>
                <w:kern w:val="2"/>
                <w:sz w:val="20"/>
                <w:szCs w:val="20"/>
                <w:lang w:eastAsia="en-US"/>
                <w14:ligatures w14:val="standardContextual"/>
              </w:rPr>
              <w:t xml:space="preserve"> (All faced multiple barriers)</w:t>
            </w:r>
          </w:p>
          <w:p w14:paraId="2E57E2B2" w14:textId="77777777" w:rsidR="00EF4DAE" w:rsidRPr="009E2647" w:rsidRDefault="00EF4DAE" w:rsidP="00CA67D2">
            <w:pPr>
              <w:suppressAutoHyphens w:val="0"/>
              <w:autoSpaceDN/>
              <w:spacing w:after="0" w:line="259" w:lineRule="auto"/>
              <w:rPr>
                <w:rFonts w:eastAsia="Calibri" w:cs="Arial"/>
                <w:color w:val="7030A0"/>
                <w:kern w:val="2"/>
                <w:sz w:val="20"/>
                <w:szCs w:val="20"/>
                <w:lang w:eastAsia="en-US"/>
                <w14:ligatures w14:val="standardContextual"/>
              </w:rPr>
            </w:pPr>
          </w:p>
          <w:p w14:paraId="65F72479" w14:textId="77777777" w:rsidR="006C0BAA" w:rsidRPr="009E2647" w:rsidRDefault="006C0BAA" w:rsidP="00CA67D2">
            <w:pPr>
              <w:suppressAutoHyphens w:val="0"/>
              <w:autoSpaceDN/>
              <w:spacing w:after="0" w:line="259" w:lineRule="auto"/>
              <w:rPr>
                <w:rFonts w:eastAsia="Calibri" w:cs="Arial"/>
                <w:b/>
                <w:bCs/>
                <w:color w:val="auto"/>
                <w:kern w:val="2"/>
                <w:sz w:val="20"/>
                <w:szCs w:val="20"/>
                <w:lang w:eastAsia="en-US"/>
                <w14:ligatures w14:val="standardContextual"/>
              </w:rPr>
            </w:pPr>
            <w:r w:rsidRPr="009E2647">
              <w:rPr>
                <w:rFonts w:eastAsia="Calibri" w:cs="Arial"/>
                <w:b/>
                <w:bCs/>
                <w:color w:val="auto"/>
                <w:kern w:val="2"/>
                <w:sz w:val="20"/>
                <w:szCs w:val="20"/>
                <w:lang w:eastAsia="en-US"/>
                <w14:ligatures w14:val="standardContextual"/>
              </w:rPr>
              <w:t>Maths</w:t>
            </w:r>
          </w:p>
          <w:p w14:paraId="3DE19BEE" w14:textId="7575EE43" w:rsidR="00CA67D2" w:rsidRPr="00EA03C5" w:rsidRDefault="006C0BAA" w:rsidP="00CA67D2">
            <w:pPr>
              <w:suppressAutoHyphens w:val="0"/>
              <w:autoSpaceDN/>
              <w:spacing w:after="0" w:line="259" w:lineRule="auto"/>
              <w:rPr>
                <w:rFonts w:eastAsia="Calibri" w:cs="Arial"/>
                <w:color w:val="auto"/>
                <w:kern w:val="2"/>
                <w:sz w:val="20"/>
                <w:szCs w:val="20"/>
                <w:lang w:eastAsia="en-US"/>
                <w14:ligatures w14:val="standardContextual"/>
              </w:rPr>
            </w:pPr>
            <w:r w:rsidRPr="00EA03C5">
              <w:rPr>
                <w:rFonts w:eastAsia="Calibri" w:cs="Arial"/>
                <w:color w:val="auto"/>
                <w:kern w:val="2"/>
                <w:sz w:val="20"/>
                <w:szCs w:val="20"/>
                <w:lang w:eastAsia="en-US"/>
                <w14:ligatures w14:val="standardContextual"/>
              </w:rPr>
              <w:t>Number ELG:</w:t>
            </w:r>
            <w:r w:rsidR="00EE75CF" w:rsidRPr="00EA03C5">
              <w:rPr>
                <w:rFonts w:eastAsia="Calibri" w:cs="Arial"/>
                <w:color w:val="auto"/>
                <w:kern w:val="2"/>
                <w:sz w:val="20"/>
                <w:szCs w:val="20"/>
                <w:lang w:eastAsia="en-US"/>
                <w14:ligatures w14:val="standardContextual"/>
              </w:rPr>
              <w:t xml:space="preserve"> </w:t>
            </w:r>
            <w:r w:rsidR="00EA03C5" w:rsidRPr="00EA03C5">
              <w:rPr>
                <w:rFonts w:eastAsia="Calibri" w:cs="Arial"/>
                <w:color w:val="auto"/>
                <w:kern w:val="2"/>
                <w:sz w:val="20"/>
                <w:szCs w:val="20"/>
                <w:lang w:eastAsia="en-US"/>
                <w14:ligatures w14:val="standardContextual"/>
              </w:rPr>
              <w:t>73</w:t>
            </w:r>
            <w:r w:rsidR="00EE75CF" w:rsidRPr="00EA03C5">
              <w:rPr>
                <w:rFonts w:eastAsia="Calibri" w:cs="Arial"/>
                <w:color w:val="auto"/>
                <w:kern w:val="2"/>
                <w:sz w:val="20"/>
                <w:szCs w:val="20"/>
                <w:lang w:eastAsia="en-US"/>
                <w14:ligatures w14:val="standardContextual"/>
              </w:rPr>
              <w:t>%</w:t>
            </w:r>
          </w:p>
          <w:p w14:paraId="553F3423" w14:textId="4D0AD558" w:rsidR="006C0BAA" w:rsidRDefault="006C0BAA" w:rsidP="00CA67D2">
            <w:pPr>
              <w:suppressAutoHyphens w:val="0"/>
              <w:autoSpaceDN/>
              <w:spacing w:after="0" w:line="259" w:lineRule="auto"/>
              <w:rPr>
                <w:rFonts w:eastAsia="Calibri" w:cs="Arial"/>
                <w:color w:val="auto"/>
                <w:kern w:val="2"/>
                <w:sz w:val="20"/>
                <w:szCs w:val="20"/>
                <w:lang w:eastAsia="en-US"/>
                <w14:ligatures w14:val="standardContextual"/>
              </w:rPr>
            </w:pPr>
            <w:r w:rsidRPr="00EC6E94">
              <w:rPr>
                <w:rFonts w:eastAsia="Calibri" w:cs="Arial"/>
                <w:color w:val="auto"/>
                <w:kern w:val="2"/>
                <w:sz w:val="20"/>
                <w:szCs w:val="20"/>
                <w:lang w:eastAsia="en-US"/>
                <w14:ligatures w14:val="standardContextual"/>
              </w:rPr>
              <w:t xml:space="preserve">KS1 Maths </w:t>
            </w:r>
            <w:r w:rsidR="00EC6E94" w:rsidRPr="00EC6E94">
              <w:rPr>
                <w:rFonts w:eastAsia="Calibri" w:cs="Arial"/>
                <w:color w:val="auto"/>
                <w:kern w:val="2"/>
                <w:sz w:val="20"/>
                <w:szCs w:val="20"/>
                <w:lang w:eastAsia="en-US"/>
                <w14:ligatures w14:val="standardContextual"/>
              </w:rPr>
              <w:t>80</w:t>
            </w:r>
            <w:r w:rsidR="00423467" w:rsidRPr="00EC6E94">
              <w:rPr>
                <w:rFonts w:eastAsia="Calibri" w:cs="Arial"/>
                <w:color w:val="auto"/>
                <w:kern w:val="2"/>
                <w:sz w:val="20"/>
                <w:szCs w:val="20"/>
                <w:lang w:eastAsia="en-US"/>
                <w14:ligatures w14:val="standardContextual"/>
              </w:rPr>
              <w:t>% and</w:t>
            </w:r>
            <w:r w:rsidR="007E0221" w:rsidRPr="00EC6E94">
              <w:rPr>
                <w:rFonts w:eastAsia="Calibri" w:cs="Arial"/>
                <w:color w:val="auto"/>
                <w:kern w:val="2"/>
                <w:sz w:val="20"/>
                <w:szCs w:val="20"/>
                <w:lang w:eastAsia="en-US"/>
                <w14:ligatures w14:val="standardContextual"/>
              </w:rPr>
              <w:t xml:space="preserve"> </w:t>
            </w:r>
            <w:r w:rsidR="00EC6E94" w:rsidRPr="00EC6E94">
              <w:rPr>
                <w:rFonts w:eastAsia="Calibri" w:cs="Arial"/>
                <w:color w:val="auto"/>
                <w:kern w:val="2"/>
                <w:sz w:val="20"/>
                <w:szCs w:val="20"/>
                <w:lang w:eastAsia="en-US"/>
                <w14:ligatures w14:val="standardContextual"/>
              </w:rPr>
              <w:t>17</w:t>
            </w:r>
            <w:r w:rsidR="007E0221" w:rsidRPr="00EC6E94">
              <w:rPr>
                <w:rFonts w:eastAsia="Calibri" w:cs="Arial"/>
                <w:color w:val="auto"/>
                <w:kern w:val="2"/>
                <w:sz w:val="20"/>
                <w:szCs w:val="20"/>
                <w:lang w:eastAsia="en-US"/>
                <w14:ligatures w14:val="standardContextual"/>
              </w:rPr>
              <w:t>%</w:t>
            </w:r>
            <w:r w:rsidR="00423467" w:rsidRPr="00EC6E94">
              <w:rPr>
                <w:rFonts w:eastAsia="Calibri" w:cs="Arial"/>
                <w:color w:val="auto"/>
                <w:kern w:val="2"/>
                <w:sz w:val="20"/>
                <w:szCs w:val="20"/>
                <w:lang w:eastAsia="en-US"/>
                <w14:ligatures w14:val="standardContextual"/>
              </w:rPr>
              <w:t xml:space="preserve"> attained</w:t>
            </w:r>
            <w:r w:rsidR="007E0221" w:rsidRPr="00EC6E94">
              <w:rPr>
                <w:rFonts w:eastAsia="Calibri" w:cs="Arial"/>
                <w:color w:val="auto"/>
                <w:kern w:val="2"/>
                <w:sz w:val="20"/>
                <w:szCs w:val="20"/>
                <w:lang w:eastAsia="en-US"/>
                <w14:ligatures w14:val="standardContextual"/>
              </w:rPr>
              <w:t xml:space="preserve"> higher standard</w:t>
            </w:r>
          </w:p>
          <w:p w14:paraId="5DF86033" w14:textId="42CBD934" w:rsidR="00F62494" w:rsidRPr="00DE5595" w:rsidRDefault="00F62494" w:rsidP="00F62494">
            <w:pPr>
              <w:suppressAutoHyphens w:val="0"/>
              <w:autoSpaceDN/>
              <w:spacing w:after="0" w:line="259" w:lineRule="auto"/>
              <w:rPr>
                <w:rFonts w:eastAsia="Calibri" w:cs="Arial"/>
                <w:color w:val="auto"/>
                <w:kern w:val="2"/>
                <w:sz w:val="20"/>
                <w:szCs w:val="20"/>
                <w:lang w:eastAsia="en-US"/>
                <w14:ligatures w14:val="standardContextual"/>
              </w:rPr>
            </w:pPr>
            <w:r w:rsidRPr="00DE5595">
              <w:rPr>
                <w:rStyle w:val="normaltextrun"/>
                <w:sz w:val="20"/>
                <w:szCs w:val="20"/>
                <w:shd w:val="clear" w:color="auto" w:fill="FFFFFF"/>
              </w:rPr>
              <w:t xml:space="preserve">KS1 Disadvantaged Pupils </w:t>
            </w:r>
            <w:r w:rsidRPr="00DE5595">
              <w:rPr>
                <w:rStyle w:val="normaltextrun"/>
                <w:sz w:val="20"/>
                <w:szCs w:val="20"/>
                <w:shd w:val="clear" w:color="auto" w:fill="FFFFFF"/>
              </w:rPr>
              <w:t>– 75% attained ARE in maths</w:t>
            </w:r>
          </w:p>
          <w:p w14:paraId="5967AB0A" w14:textId="59778E98" w:rsidR="00D53428" w:rsidRPr="00B15238" w:rsidRDefault="006C0BAA" w:rsidP="00CA67D2">
            <w:pPr>
              <w:suppressAutoHyphens w:val="0"/>
              <w:autoSpaceDN/>
              <w:spacing w:after="0" w:line="259" w:lineRule="auto"/>
              <w:rPr>
                <w:rFonts w:eastAsia="Calibri" w:cs="Arial"/>
                <w:color w:val="EE0000"/>
                <w:kern w:val="2"/>
                <w:sz w:val="20"/>
                <w:szCs w:val="20"/>
                <w:lang w:eastAsia="en-US"/>
                <w14:ligatures w14:val="standardContextual"/>
              </w:rPr>
            </w:pPr>
            <w:r w:rsidRPr="00B15238">
              <w:rPr>
                <w:rFonts w:eastAsia="Calibri" w:cs="Arial"/>
                <w:color w:val="auto"/>
                <w:kern w:val="2"/>
                <w:sz w:val="20"/>
                <w:szCs w:val="20"/>
                <w:lang w:eastAsia="en-US"/>
                <w14:ligatures w14:val="standardContextual"/>
              </w:rPr>
              <w:t xml:space="preserve">KS2 Maths </w:t>
            </w:r>
            <w:r w:rsidR="00C55CC8" w:rsidRPr="00B15238">
              <w:rPr>
                <w:rFonts w:eastAsia="Calibri" w:cs="Arial"/>
                <w:color w:val="auto"/>
                <w:kern w:val="2"/>
                <w:sz w:val="20"/>
                <w:szCs w:val="20"/>
                <w:lang w:eastAsia="en-US"/>
                <w14:ligatures w14:val="standardContextual"/>
              </w:rPr>
              <w:t>66</w:t>
            </w:r>
            <w:r w:rsidRPr="00B15238">
              <w:rPr>
                <w:rFonts w:eastAsia="Calibri" w:cs="Arial"/>
                <w:color w:val="auto"/>
                <w:kern w:val="2"/>
                <w:sz w:val="20"/>
                <w:szCs w:val="20"/>
                <w:lang w:eastAsia="en-US"/>
                <w14:ligatures w14:val="standardContextual"/>
              </w:rPr>
              <w:t xml:space="preserve">% </w:t>
            </w:r>
            <w:r w:rsidR="00BF3989" w:rsidRPr="00B15238">
              <w:rPr>
                <w:rFonts w:eastAsia="Calibri" w:cs="Arial"/>
                <w:color w:val="auto"/>
                <w:kern w:val="2"/>
                <w:sz w:val="20"/>
                <w:szCs w:val="20"/>
                <w:lang w:eastAsia="en-US"/>
                <w14:ligatures w14:val="standardContextual"/>
              </w:rPr>
              <w:t xml:space="preserve">at ARE with </w:t>
            </w:r>
            <w:r w:rsidR="00B15238" w:rsidRPr="00B15238">
              <w:rPr>
                <w:rFonts w:eastAsia="Calibri" w:cs="Arial"/>
                <w:color w:val="auto"/>
                <w:kern w:val="2"/>
                <w:sz w:val="20"/>
                <w:szCs w:val="20"/>
                <w:lang w:eastAsia="en-US"/>
                <w14:ligatures w14:val="standardContextual"/>
              </w:rPr>
              <w:t>24</w:t>
            </w:r>
            <w:r w:rsidR="00BF3989" w:rsidRPr="00B15238">
              <w:rPr>
                <w:rFonts w:eastAsia="Calibri" w:cs="Arial"/>
                <w:color w:val="auto"/>
                <w:kern w:val="2"/>
                <w:sz w:val="20"/>
                <w:szCs w:val="20"/>
                <w:lang w:eastAsia="en-US"/>
                <w14:ligatures w14:val="standardContextual"/>
              </w:rPr>
              <w:t>% attaining the higher standard</w:t>
            </w:r>
          </w:p>
          <w:p w14:paraId="50CB9943" w14:textId="4CA90F4D" w:rsidR="00BA3BE2" w:rsidRPr="00A064CC" w:rsidRDefault="00BA3BE2" w:rsidP="00A064CC">
            <w:pPr>
              <w:suppressAutoHyphens w:val="0"/>
              <w:autoSpaceDN/>
              <w:spacing w:after="0" w:line="259" w:lineRule="auto"/>
              <w:rPr>
                <w:rStyle w:val="normaltextrun"/>
                <w:rFonts w:eastAsia="Calibri" w:cs="Arial"/>
                <w:color w:val="auto"/>
                <w:kern w:val="2"/>
                <w:sz w:val="20"/>
                <w:szCs w:val="20"/>
                <w:lang w:eastAsia="en-US"/>
                <w14:ligatures w14:val="standardContextual"/>
              </w:rPr>
            </w:pPr>
            <w:r>
              <w:rPr>
                <w:rFonts w:eastAsia="Calibri" w:cs="Arial"/>
                <w:color w:val="auto"/>
                <w:kern w:val="2"/>
                <w:sz w:val="20"/>
                <w:szCs w:val="20"/>
                <w:lang w:eastAsia="en-US"/>
                <w14:ligatures w14:val="standardContextual"/>
              </w:rPr>
              <w:t xml:space="preserve">KS2 </w:t>
            </w:r>
            <w:r w:rsidRPr="00642FF7">
              <w:rPr>
                <w:rFonts w:eastAsia="Calibri" w:cs="Arial"/>
                <w:color w:val="auto"/>
                <w:kern w:val="2"/>
                <w:sz w:val="20"/>
                <w:szCs w:val="20"/>
                <w:lang w:eastAsia="en-US"/>
                <w14:ligatures w14:val="standardContextual"/>
              </w:rPr>
              <w:t>Disadvantaged</w:t>
            </w:r>
            <w:r w:rsidRPr="00A064CC">
              <w:rPr>
                <w:rFonts w:eastAsia="Calibri" w:cs="Arial"/>
                <w:color w:val="auto"/>
                <w:kern w:val="2"/>
                <w:sz w:val="20"/>
                <w:szCs w:val="20"/>
                <w:lang w:eastAsia="en-US"/>
                <w14:ligatures w14:val="standardContextual"/>
              </w:rPr>
              <w:t xml:space="preserve"> Pupils – </w:t>
            </w:r>
            <w:r w:rsidR="00A064CC" w:rsidRPr="00A064CC">
              <w:rPr>
                <w:rFonts w:eastAsia="Calibri" w:cs="Arial"/>
                <w:color w:val="auto"/>
                <w:kern w:val="2"/>
                <w:sz w:val="20"/>
                <w:szCs w:val="20"/>
                <w:lang w:eastAsia="en-US"/>
                <w14:ligatures w14:val="standardContextual"/>
              </w:rPr>
              <w:t>50</w:t>
            </w:r>
            <w:r w:rsidRPr="00A064CC">
              <w:rPr>
                <w:rFonts w:eastAsia="Calibri" w:cs="Arial"/>
                <w:color w:val="auto"/>
                <w:kern w:val="2"/>
                <w:sz w:val="20"/>
                <w:szCs w:val="20"/>
                <w:lang w:eastAsia="en-US"/>
                <w14:ligatures w14:val="standardContextual"/>
              </w:rPr>
              <w:t xml:space="preserve">% attained ARE in </w:t>
            </w:r>
            <w:r w:rsidRPr="00A064CC">
              <w:rPr>
                <w:rFonts w:eastAsia="Calibri" w:cs="Arial"/>
                <w:color w:val="auto"/>
                <w:kern w:val="2"/>
                <w:sz w:val="20"/>
                <w:szCs w:val="20"/>
                <w:lang w:eastAsia="en-US"/>
                <w14:ligatures w14:val="standardContextual"/>
              </w:rPr>
              <w:t>maths</w:t>
            </w:r>
          </w:p>
          <w:p w14:paraId="3C8DBD39" w14:textId="44E845A5" w:rsidR="00AB70A4" w:rsidRDefault="008F7FAF" w:rsidP="00A064CC">
            <w:pPr>
              <w:pStyle w:val="TableRow"/>
              <w:spacing w:before="120" w:after="0"/>
              <w:ind w:left="0"/>
              <w:jc w:val="both"/>
              <w:rPr>
                <w:rStyle w:val="normaltextrun"/>
                <w:rFonts w:cs="Arial"/>
                <w:color w:val="000000"/>
                <w:sz w:val="20"/>
                <w:szCs w:val="20"/>
                <w:shd w:val="clear" w:color="auto" w:fill="FFFFFF"/>
              </w:rPr>
            </w:pPr>
            <w:r>
              <w:rPr>
                <w:rStyle w:val="normaltextrun"/>
                <w:rFonts w:cs="Arial"/>
                <w:color w:val="000000"/>
                <w:sz w:val="20"/>
                <w:szCs w:val="20"/>
                <w:shd w:val="clear" w:color="auto" w:fill="FFFFFF"/>
              </w:rPr>
              <w:t>The Y6 cohort had 3</w:t>
            </w:r>
            <w:r w:rsidR="00DA2A59">
              <w:rPr>
                <w:rStyle w:val="normaltextrun"/>
                <w:rFonts w:cs="Arial"/>
                <w:color w:val="000000"/>
                <w:sz w:val="20"/>
                <w:szCs w:val="20"/>
                <w:shd w:val="clear" w:color="auto" w:fill="FFFFFF"/>
              </w:rPr>
              <w:t>5</w:t>
            </w:r>
            <w:r>
              <w:rPr>
                <w:rStyle w:val="normaltextrun"/>
                <w:rFonts w:cs="Arial"/>
                <w:color w:val="000000"/>
                <w:sz w:val="20"/>
                <w:szCs w:val="20"/>
                <w:shd w:val="clear" w:color="auto" w:fill="FFFFFF"/>
              </w:rPr>
              <w:t>% SEND</w:t>
            </w:r>
            <w:r w:rsidR="00DA2A59">
              <w:rPr>
                <w:rStyle w:val="normaltextrun"/>
                <w:rFonts w:cs="Arial"/>
                <w:color w:val="000000"/>
                <w:sz w:val="20"/>
                <w:szCs w:val="20"/>
                <w:shd w:val="clear" w:color="auto" w:fill="FFFFFF"/>
              </w:rPr>
              <w:t>, all of these were boys</w:t>
            </w:r>
            <w:r w:rsidR="00A476B6">
              <w:rPr>
                <w:rStyle w:val="normaltextrun"/>
                <w:rFonts w:cs="Arial"/>
                <w:color w:val="000000"/>
                <w:sz w:val="20"/>
                <w:szCs w:val="20"/>
                <w:shd w:val="clear" w:color="auto" w:fill="FFFFFF"/>
              </w:rPr>
              <w:t xml:space="preserve">, </w:t>
            </w:r>
            <w:r>
              <w:rPr>
                <w:rStyle w:val="normaltextrun"/>
                <w:rFonts w:cs="Arial"/>
                <w:color w:val="000000"/>
                <w:sz w:val="20"/>
                <w:szCs w:val="20"/>
                <w:shd w:val="clear" w:color="auto" w:fill="FFFFFF"/>
              </w:rPr>
              <w:t>many</w:t>
            </w:r>
            <w:r w:rsidR="00E14AC2">
              <w:rPr>
                <w:rStyle w:val="normaltextrun"/>
                <w:rFonts w:cs="Arial"/>
                <w:color w:val="000000"/>
                <w:sz w:val="20"/>
                <w:szCs w:val="20"/>
                <w:shd w:val="clear" w:color="auto" w:fill="FFFFFF"/>
              </w:rPr>
              <w:t xml:space="preserve"> </w:t>
            </w:r>
            <w:r>
              <w:rPr>
                <w:rStyle w:val="normaltextrun"/>
                <w:rFonts w:cs="Arial"/>
                <w:color w:val="000000"/>
                <w:sz w:val="20"/>
                <w:szCs w:val="20"/>
                <w:shd w:val="clear" w:color="auto" w:fill="FFFFFF"/>
              </w:rPr>
              <w:t>faced multiple barriers</w:t>
            </w:r>
            <w:r w:rsidR="00A476B6">
              <w:rPr>
                <w:rStyle w:val="normaltextrun"/>
                <w:rFonts w:cs="Arial"/>
                <w:color w:val="000000"/>
                <w:sz w:val="20"/>
                <w:szCs w:val="20"/>
                <w:shd w:val="clear" w:color="auto" w:fill="FFFFFF"/>
              </w:rPr>
              <w:t xml:space="preserve"> and 10% of the cohort joined in UKS2. </w:t>
            </w:r>
          </w:p>
          <w:p w14:paraId="666D4FC8" w14:textId="66C797CF" w:rsidR="00F21C33" w:rsidRPr="007C300B" w:rsidRDefault="00B64DEF" w:rsidP="00F21C33">
            <w:pPr>
              <w:pStyle w:val="NoSpacing"/>
              <w:rPr>
                <w:rFonts w:eastAsia="Arial" w:cs="Arial"/>
                <w:b/>
                <w:bCs/>
                <w:color w:val="000000" w:themeColor="text1"/>
                <w:sz w:val="20"/>
                <w:szCs w:val="20"/>
              </w:rPr>
            </w:pPr>
            <w:r>
              <w:rPr>
                <w:rFonts w:eastAsia="Arial" w:cs="Arial"/>
                <w:b/>
                <w:bCs/>
                <w:color w:val="000000" w:themeColor="text1"/>
                <w:sz w:val="20"/>
                <w:szCs w:val="20"/>
              </w:rPr>
              <w:t xml:space="preserve">KS2 </w:t>
            </w:r>
            <w:r w:rsidR="00F21C33" w:rsidRPr="007C300B">
              <w:rPr>
                <w:rFonts w:eastAsia="Arial" w:cs="Arial"/>
                <w:b/>
                <w:bCs/>
                <w:color w:val="000000" w:themeColor="text1"/>
                <w:sz w:val="20"/>
                <w:szCs w:val="20"/>
              </w:rPr>
              <w:t>Outcomes with 6 FFI funded SEN pupils removed:</w:t>
            </w:r>
          </w:p>
          <w:p w14:paraId="0A9A9E4D" w14:textId="77777777" w:rsidR="00F21C33" w:rsidRPr="007C300B" w:rsidRDefault="00F21C33" w:rsidP="00F21C33">
            <w:pPr>
              <w:pStyle w:val="NoSpacing"/>
              <w:rPr>
                <w:rFonts w:eastAsia="Arial" w:cs="Arial"/>
                <w:color w:val="000000" w:themeColor="text1"/>
                <w:sz w:val="20"/>
                <w:szCs w:val="20"/>
              </w:rPr>
            </w:pPr>
            <w:r w:rsidRPr="007C300B">
              <w:rPr>
                <w:rFonts w:eastAsia="Arial" w:cs="Arial"/>
                <w:color w:val="000000" w:themeColor="text1"/>
                <w:sz w:val="20"/>
                <w:szCs w:val="20"/>
              </w:rPr>
              <w:t>Reading:70%       Writing: 70%        Maths:74%       GPS: 74%</w:t>
            </w:r>
          </w:p>
          <w:p w14:paraId="25090764" w14:textId="25BD46F5" w:rsidR="00F21C33" w:rsidRPr="00A064CC" w:rsidRDefault="00B64DEF" w:rsidP="00F21C33">
            <w:pPr>
              <w:pStyle w:val="TableRow"/>
              <w:spacing w:before="120" w:after="0"/>
              <w:ind w:left="0"/>
              <w:jc w:val="both"/>
              <w:rPr>
                <w:rStyle w:val="normaltextrun"/>
                <w:rFonts w:cs="Arial"/>
                <w:b/>
                <w:bCs/>
                <w:color w:val="auto"/>
                <w:sz w:val="20"/>
                <w:szCs w:val="20"/>
                <w:u w:val="single"/>
              </w:rPr>
            </w:pPr>
            <w:r>
              <w:rPr>
                <w:rFonts w:cs="Arial"/>
                <w:b/>
                <w:bCs/>
                <w:color w:val="000000" w:themeColor="text1"/>
                <w:sz w:val="20"/>
                <w:szCs w:val="20"/>
              </w:rPr>
              <w:t xml:space="preserve">KS2 </w:t>
            </w:r>
            <w:r w:rsidR="00F21C33" w:rsidRPr="007C300B">
              <w:rPr>
                <w:rFonts w:cs="Arial"/>
                <w:b/>
                <w:bCs/>
                <w:color w:val="000000" w:themeColor="text1"/>
                <w:sz w:val="20"/>
                <w:szCs w:val="20"/>
              </w:rPr>
              <w:t>Outcomes with SEND pupils removed: Reading 84%, Maths 89%, Writing 84% &amp; GPS 89%</w:t>
            </w:r>
          </w:p>
          <w:p w14:paraId="4BC997E4" w14:textId="393A5FDC" w:rsidR="00B95599" w:rsidRPr="009E2647" w:rsidRDefault="00516224" w:rsidP="007544CA">
            <w:pPr>
              <w:pStyle w:val="TableRow"/>
              <w:spacing w:before="120"/>
              <w:ind w:left="0"/>
              <w:jc w:val="both"/>
              <w:rPr>
                <w:rFonts w:cs="Arial"/>
                <w:b/>
                <w:bCs/>
                <w:color w:val="auto"/>
                <w:sz w:val="20"/>
                <w:szCs w:val="20"/>
                <w:u w:val="single"/>
              </w:rPr>
            </w:pPr>
            <w:r w:rsidRPr="009E2647">
              <w:rPr>
                <w:rFonts w:cs="Arial"/>
                <w:b/>
                <w:bCs/>
                <w:color w:val="auto"/>
                <w:sz w:val="20"/>
                <w:szCs w:val="20"/>
                <w:u w:val="single"/>
              </w:rPr>
              <w:t>TARGETED</w:t>
            </w:r>
            <w:r w:rsidR="00372C4F" w:rsidRPr="009E2647">
              <w:rPr>
                <w:rFonts w:cs="Arial"/>
                <w:b/>
                <w:bCs/>
                <w:color w:val="auto"/>
                <w:sz w:val="20"/>
                <w:szCs w:val="20"/>
                <w:u w:val="single"/>
              </w:rPr>
              <w:t xml:space="preserve"> ACADEMIC SUPPORT</w:t>
            </w:r>
          </w:p>
          <w:p w14:paraId="311C4075" w14:textId="281BC10B" w:rsidR="00812BFD" w:rsidRPr="009E2647" w:rsidRDefault="005E18ED" w:rsidP="005E18ED">
            <w:pPr>
              <w:pStyle w:val="TableRow"/>
              <w:spacing w:after="120"/>
              <w:ind w:left="0"/>
              <w:rPr>
                <w:rFonts w:cs="Arial"/>
                <w:color w:val="0D0D0D" w:themeColor="text1" w:themeTint="F2"/>
                <w:sz w:val="20"/>
                <w:szCs w:val="20"/>
              </w:rPr>
            </w:pPr>
            <w:r w:rsidRPr="009E2647">
              <w:rPr>
                <w:rFonts w:cs="Arial"/>
                <w:b/>
                <w:bCs/>
                <w:color w:val="0D0D0D" w:themeColor="text1" w:themeTint="F2"/>
                <w:sz w:val="20"/>
                <w:szCs w:val="20"/>
              </w:rPr>
              <w:t>Reading intervention</w:t>
            </w:r>
            <w:r w:rsidRPr="009E2647">
              <w:rPr>
                <w:rFonts w:cs="Arial"/>
                <w:color w:val="0D0D0D" w:themeColor="text1" w:themeTint="F2"/>
                <w:sz w:val="20"/>
                <w:szCs w:val="20"/>
              </w:rPr>
              <w:t xml:space="preserve"> </w:t>
            </w:r>
          </w:p>
          <w:p w14:paraId="46CB54AB" w14:textId="2E52B47F" w:rsidR="00FD1C4F" w:rsidRPr="00915FB4" w:rsidRDefault="00FD1C4F" w:rsidP="00FD1C4F">
            <w:pPr>
              <w:suppressAutoHyphens w:val="0"/>
              <w:autoSpaceDN/>
              <w:spacing w:after="0" w:line="259" w:lineRule="auto"/>
              <w:rPr>
                <w:rStyle w:val="normaltextrun"/>
                <w:rFonts w:eastAsia="Calibri"/>
                <w:color w:val="auto"/>
                <w:sz w:val="20"/>
                <w:szCs w:val="20"/>
                <w:shd w:val="clear" w:color="auto" w:fill="FFFFFF"/>
              </w:rPr>
            </w:pPr>
            <w:r w:rsidRPr="00915FB4">
              <w:rPr>
                <w:rStyle w:val="normaltextrun"/>
                <w:rFonts w:eastAsia="Calibri"/>
                <w:color w:val="auto"/>
                <w:sz w:val="20"/>
                <w:szCs w:val="20"/>
                <w:shd w:val="clear" w:color="auto" w:fill="FFFFFF"/>
              </w:rPr>
              <w:t>Lexia enabled us to improve children’s confidence about reading, self-esteem and to being successful readers. 80% of the children made accelerated progress.</w:t>
            </w:r>
            <w:r w:rsidR="00915FB4" w:rsidRPr="00915FB4">
              <w:rPr>
                <w:rStyle w:val="normaltextrun"/>
                <w:rFonts w:eastAsia="Calibri"/>
                <w:color w:val="auto"/>
                <w:sz w:val="20"/>
                <w:szCs w:val="20"/>
                <w:shd w:val="clear" w:color="auto" w:fill="FFFFFF"/>
              </w:rPr>
              <w:t xml:space="preserve"> We will continue with this intervention next year.</w:t>
            </w:r>
          </w:p>
          <w:p w14:paraId="305F2EC9" w14:textId="017C0828" w:rsidR="00F54692" w:rsidRPr="00915FB4" w:rsidRDefault="00F54692" w:rsidP="00FD1C4F">
            <w:pPr>
              <w:suppressAutoHyphens w:val="0"/>
              <w:autoSpaceDN/>
              <w:spacing w:after="0" w:line="259" w:lineRule="auto"/>
              <w:rPr>
                <w:rFonts w:cs="Arial"/>
                <w:color w:val="auto"/>
                <w:sz w:val="20"/>
                <w:szCs w:val="20"/>
              </w:rPr>
            </w:pPr>
            <w:r w:rsidRPr="00915FB4">
              <w:rPr>
                <w:rFonts w:cs="Arial"/>
                <w:color w:val="auto"/>
                <w:sz w:val="20"/>
                <w:szCs w:val="20"/>
              </w:rPr>
              <w:t xml:space="preserve">The programme supported learning in school and at home. </w:t>
            </w:r>
            <w:r w:rsidR="00FD1C4F" w:rsidRPr="00915FB4">
              <w:rPr>
                <w:rFonts w:cs="Arial"/>
                <w:color w:val="auto"/>
                <w:sz w:val="20"/>
                <w:szCs w:val="20"/>
              </w:rPr>
              <w:t>Assessment of</w:t>
            </w:r>
            <w:r w:rsidRPr="00915FB4">
              <w:rPr>
                <w:rFonts w:cs="Arial"/>
                <w:color w:val="auto"/>
                <w:sz w:val="20"/>
                <w:szCs w:val="20"/>
              </w:rPr>
              <w:t xml:space="preserve"> RWI phonics and reading abilities resulted in personalised learning pathways and high levels of engagement from the children.</w:t>
            </w:r>
          </w:p>
          <w:p w14:paraId="31EBFB5C" w14:textId="63F18E8B" w:rsidR="005E18ED" w:rsidRPr="00B84D6E" w:rsidRDefault="00C430E6" w:rsidP="005E18ED">
            <w:pPr>
              <w:pStyle w:val="TableRow"/>
              <w:spacing w:after="120"/>
              <w:ind w:left="0"/>
              <w:rPr>
                <w:rFonts w:cs="Arial"/>
                <w:color w:val="auto"/>
                <w:sz w:val="20"/>
                <w:szCs w:val="20"/>
              </w:rPr>
            </w:pPr>
            <w:r w:rsidRPr="00B84D6E">
              <w:rPr>
                <w:rFonts w:cs="Arial"/>
                <w:color w:val="auto"/>
                <w:sz w:val="20"/>
                <w:szCs w:val="20"/>
              </w:rPr>
              <w:t>P</w:t>
            </w:r>
            <w:r w:rsidR="005E18ED" w:rsidRPr="00B84D6E">
              <w:rPr>
                <w:rFonts w:cs="Arial"/>
                <w:color w:val="auto"/>
                <w:sz w:val="20"/>
                <w:szCs w:val="20"/>
              </w:rPr>
              <w:t xml:space="preserve">ersonalised learning </w:t>
            </w:r>
            <w:r w:rsidR="00B95599" w:rsidRPr="00B84D6E">
              <w:rPr>
                <w:rFonts w:cs="Arial"/>
                <w:color w:val="auto"/>
                <w:sz w:val="20"/>
                <w:szCs w:val="20"/>
              </w:rPr>
              <w:t xml:space="preserve">for </w:t>
            </w:r>
            <w:r w:rsidR="002A29EB" w:rsidRPr="00B84D6E">
              <w:rPr>
                <w:rFonts w:cs="Arial"/>
                <w:color w:val="auto"/>
                <w:sz w:val="20"/>
                <w:szCs w:val="20"/>
              </w:rPr>
              <w:t xml:space="preserve">children who were disadvantaged or working in </w:t>
            </w:r>
            <w:r w:rsidR="00B95599" w:rsidRPr="00B84D6E">
              <w:rPr>
                <w:rFonts w:cs="Arial"/>
                <w:color w:val="auto"/>
                <w:sz w:val="20"/>
                <w:szCs w:val="20"/>
              </w:rPr>
              <w:t xml:space="preserve">the bottom 20% </w:t>
            </w:r>
            <w:r w:rsidR="002A29EB" w:rsidRPr="00B84D6E">
              <w:rPr>
                <w:rFonts w:cs="Arial"/>
                <w:color w:val="auto"/>
                <w:sz w:val="20"/>
                <w:szCs w:val="20"/>
              </w:rPr>
              <w:t xml:space="preserve">and </w:t>
            </w:r>
            <w:r w:rsidR="005E18ED" w:rsidRPr="00B84D6E">
              <w:rPr>
                <w:rFonts w:cs="Arial"/>
                <w:color w:val="auto"/>
                <w:sz w:val="20"/>
                <w:szCs w:val="20"/>
              </w:rPr>
              <w:t>vulnerable to under achievement in reading</w:t>
            </w:r>
            <w:r w:rsidR="00F54692" w:rsidRPr="00B84D6E">
              <w:rPr>
                <w:rFonts w:cs="Arial"/>
                <w:color w:val="auto"/>
                <w:sz w:val="20"/>
                <w:szCs w:val="20"/>
              </w:rPr>
              <w:t xml:space="preserve">, </w:t>
            </w:r>
            <w:r w:rsidRPr="00B84D6E">
              <w:rPr>
                <w:rFonts w:cs="Arial"/>
                <w:color w:val="auto"/>
                <w:sz w:val="20"/>
                <w:szCs w:val="20"/>
              </w:rPr>
              <w:t>resulted in strong reading outcomes across the school (see data summary above</w:t>
            </w:r>
            <w:r w:rsidR="00B84D6E">
              <w:rPr>
                <w:rFonts w:cs="Arial"/>
                <w:color w:val="auto"/>
                <w:sz w:val="20"/>
                <w:szCs w:val="20"/>
              </w:rPr>
              <w:t xml:space="preserve"> for context</w:t>
            </w:r>
            <w:r w:rsidRPr="00B84D6E">
              <w:rPr>
                <w:rFonts w:cs="Arial"/>
                <w:color w:val="auto"/>
                <w:sz w:val="20"/>
                <w:szCs w:val="20"/>
              </w:rPr>
              <w:t>)</w:t>
            </w:r>
            <w:r w:rsidR="00B84D6E">
              <w:rPr>
                <w:rFonts w:cs="Arial"/>
                <w:color w:val="auto"/>
                <w:sz w:val="20"/>
                <w:szCs w:val="20"/>
              </w:rPr>
              <w:t>.</w:t>
            </w:r>
          </w:p>
          <w:p w14:paraId="4D0255A0" w14:textId="2F4E03A7" w:rsidR="00B6394C" w:rsidRPr="009E2647" w:rsidRDefault="00B6394C" w:rsidP="00CA7D2B">
            <w:pPr>
              <w:pStyle w:val="TableRow"/>
              <w:spacing w:before="120"/>
              <w:jc w:val="both"/>
              <w:rPr>
                <w:rFonts w:cs="Arial"/>
                <w:b/>
                <w:bCs/>
                <w:color w:val="auto"/>
                <w:sz w:val="20"/>
                <w:szCs w:val="20"/>
              </w:rPr>
            </w:pPr>
            <w:r w:rsidRPr="009E2647">
              <w:rPr>
                <w:rFonts w:cs="Arial"/>
                <w:b/>
                <w:bCs/>
                <w:color w:val="auto"/>
                <w:sz w:val="20"/>
                <w:szCs w:val="20"/>
              </w:rPr>
              <w:t>1:1 and small group tuition</w:t>
            </w:r>
          </w:p>
          <w:p w14:paraId="60D14B06" w14:textId="2889BAE1" w:rsidR="001B16C3" w:rsidRPr="009E2647" w:rsidRDefault="001B16C3" w:rsidP="001B16C3">
            <w:pPr>
              <w:pStyle w:val="TableRow"/>
              <w:spacing w:before="120"/>
              <w:ind w:left="0"/>
              <w:jc w:val="both"/>
              <w:rPr>
                <w:rFonts w:cs="Arial"/>
                <w:b/>
                <w:bCs/>
                <w:color w:val="auto"/>
                <w:sz w:val="20"/>
                <w:szCs w:val="20"/>
              </w:rPr>
            </w:pPr>
            <w:proofErr w:type="gramStart"/>
            <w:r w:rsidRPr="009E2647">
              <w:rPr>
                <w:rFonts w:eastAsia="Calibri" w:cs="Arial"/>
                <w:color w:val="auto"/>
                <w:kern w:val="2"/>
                <w:sz w:val="20"/>
                <w:szCs w:val="20"/>
                <w:lang w:eastAsia="en-US"/>
                <w14:ligatures w14:val="standardContextual"/>
              </w:rPr>
              <w:t>The majority of</w:t>
            </w:r>
            <w:proofErr w:type="gramEnd"/>
            <w:r w:rsidRPr="009E2647">
              <w:rPr>
                <w:rFonts w:eastAsia="Calibri" w:cs="Arial"/>
                <w:color w:val="auto"/>
                <w:kern w:val="2"/>
                <w:sz w:val="20"/>
                <w:szCs w:val="20"/>
                <w:lang w:eastAsia="en-US"/>
                <w14:ligatures w14:val="standardContextual"/>
              </w:rPr>
              <w:t xml:space="preserve"> children taking part in the tutoring programme were disadvantaged and in receipt of Pupil Premium</w:t>
            </w:r>
          </w:p>
          <w:p w14:paraId="349F938C" w14:textId="10FD75E6" w:rsidR="001B16C3" w:rsidRPr="009E2647" w:rsidRDefault="001B16C3" w:rsidP="001B16C3">
            <w:pPr>
              <w:pStyle w:val="TableRow"/>
              <w:spacing w:before="120"/>
              <w:ind w:left="0"/>
              <w:jc w:val="both"/>
              <w:rPr>
                <w:rFonts w:cs="Arial"/>
                <w:color w:val="auto"/>
                <w:sz w:val="20"/>
                <w:szCs w:val="20"/>
              </w:rPr>
            </w:pPr>
            <w:r w:rsidRPr="009E2647">
              <w:rPr>
                <w:rFonts w:cs="Arial"/>
                <w:color w:val="auto"/>
                <w:sz w:val="20"/>
                <w:szCs w:val="20"/>
              </w:rPr>
              <w:t>7 pupils received a total of 50 hours of</w:t>
            </w:r>
            <w:r w:rsidR="00D02965" w:rsidRPr="009E2647">
              <w:rPr>
                <w:rFonts w:eastAsia="Calibri" w:cs="Arial"/>
                <w:color w:val="auto"/>
                <w:kern w:val="2"/>
                <w:sz w:val="20"/>
                <w:szCs w:val="20"/>
                <w:lang w:eastAsia="en-US"/>
                <w14:ligatures w14:val="standardContextual"/>
              </w:rPr>
              <w:t xml:space="preserve"> </w:t>
            </w:r>
            <w:proofErr w:type="gramStart"/>
            <w:r w:rsidR="00D02965" w:rsidRPr="009E2647">
              <w:rPr>
                <w:rFonts w:eastAsia="Calibri" w:cs="Arial"/>
                <w:color w:val="auto"/>
                <w:kern w:val="2"/>
                <w:sz w:val="20"/>
                <w:szCs w:val="20"/>
                <w:lang w:eastAsia="en-US"/>
                <w14:ligatures w14:val="standardContextual"/>
              </w:rPr>
              <w:t>face to face</w:t>
            </w:r>
            <w:proofErr w:type="gramEnd"/>
            <w:r w:rsidR="00D02965" w:rsidRPr="009E2647">
              <w:rPr>
                <w:rFonts w:eastAsia="Calibri" w:cs="Arial"/>
                <w:color w:val="auto"/>
                <w:kern w:val="2"/>
                <w:sz w:val="20"/>
                <w:szCs w:val="20"/>
                <w:lang w:eastAsia="en-US"/>
                <w14:ligatures w14:val="standardContextual"/>
              </w:rPr>
              <w:t xml:space="preserve"> tutoring in from </w:t>
            </w:r>
            <w:proofErr w:type="gramStart"/>
            <w:r w:rsidR="00D02965" w:rsidRPr="009E2647">
              <w:rPr>
                <w:rFonts w:eastAsia="Calibri" w:cs="Arial"/>
                <w:color w:val="auto"/>
                <w:kern w:val="2"/>
                <w:sz w:val="20"/>
                <w:szCs w:val="20"/>
                <w:lang w:eastAsia="en-US"/>
                <w14:ligatures w14:val="standardContextual"/>
              </w:rPr>
              <w:t>school based</w:t>
            </w:r>
            <w:proofErr w:type="gramEnd"/>
            <w:r w:rsidR="00D02965" w:rsidRPr="009E2647">
              <w:rPr>
                <w:rFonts w:eastAsia="Calibri" w:cs="Arial"/>
                <w:color w:val="auto"/>
                <w:kern w:val="2"/>
                <w:sz w:val="20"/>
                <w:szCs w:val="20"/>
                <w:lang w:eastAsia="en-US"/>
                <w14:ligatures w14:val="standardContextual"/>
              </w:rPr>
              <w:t xml:space="preserve"> staff</w:t>
            </w:r>
            <w:r w:rsidRPr="009E2647">
              <w:rPr>
                <w:rFonts w:cs="Arial"/>
                <w:color w:val="auto"/>
                <w:sz w:val="20"/>
                <w:szCs w:val="20"/>
              </w:rPr>
              <w:t xml:space="preserve"> in 2021-22, and 66% of these pupils were on the SEN list. The impact was to embed key skills such as the 4 operations in number and writing effective sentences. This pre teaching was used to develop confidence and ensure children could then access quality first teaching in the classroom, with their peers. This had a positive impact on their self-esteem and well-being. </w:t>
            </w:r>
          </w:p>
          <w:p w14:paraId="0D69B5E9" w14:textId="5A16F220" w:rsidR="088ED75D" w:rsidRPr="00A476B6" w:rsidRDefault="00B6394C" w:rsidP="00A476B6">
            <w:pPr>
              <w:pStyle w:val="TableRow"/>
              <w:spacing w:before="120"/>
              <w:jc w:val="both"/>
              <w:rPr>
                <w:rFonts w:cs="Arial"/>
                <w:color w:val="auto"/>
                <w:sz w:val="20"/>
                <w:szCs w:val="20"/>
              </w:rPr>
            </w:pPr>
            <w:r w:rsidRPr="009E2647">
              <w:rPr>
                <w:rFonts w:cs="Arial"/>
                <w:color w:val="auto"/>
                <w:sz w:val="20"/>
                <w:szCs w:val="20"/>
              </w:rPr>
              <w:t>Personalised learning opportunities were specifically tailored to overcome a pupils’ individual barriers</w:t>
            </w:r>
            <w:r w:rsidR="007779F0" w:rsidRPr="009E2647">
              <w:rPr>
                <w:rFonts w:cs="Arial"/>
                <w:color w:val="auto"/>
                <w:sz w:val="20"/>
                <w:szCs w:val="20"/>
              </w:rPr>
              <w:t xml:space="preserve">. These were </w:t>
            </w:r>
            <w:r w:rsidRPr="009E2647">
              <w:rPr>
                <w:rFonts w:cs="Arial"/>
                <w:color w:val="auto"/>
                <w:sz w:val="20"/>
                <w:szCs w:val="20"/>
              </w:rPr>
              <w:t xml:space="preserve">closely linked </w:t>
            </w:r>
            <w:r w:rsidR="007779F0" w:rsidRPr="009E2647">
              <w:rPr>
                <w:rFonts w:cs="Arial"/>
                <w:color w:val="auto"/>
                <w:sz w:val="20"/>
                <w:szCs w:val="20"/>
              </w:rPr>
              <w:t xml:space="preserve">to </w:t>
            </w:r>
            <w:r w:rsidRPr="009E2647">
              <w:rPr>
                <w:rFonts w:cs="Arial"/>
                <w:color w:val="auto"/>
                <w:sz w:val="20"/>
                <w:szCs w:val="20"/>
              </w:rPr>
              <w:t>whole-class teaching to prevent further gaps in the curriculum, and therefore learning, developing. Children grew in confidence and made rapid progress towards age related expectations, although some children will continue to require support next year to fully catch up</w:t>
            </w:r>
            <w:r w:rsidR="000D03EC" w:rsidRPr="009E2647">
              <w:rPr>
                <w:rFonts w:cs="Arial"/>
                <w:color w:val="auto"/>
                <w:sz w:val="20"/>
                <w:szCs w:val="20"/>
              </w:rPr>
              <w:t xml:space="preserve"> to ARE. </w:t>
            </w:r>
          </w:p>
          <w:p w14:paraId="70FF613A" w14:textId="0CAE458A" w:rsidR="0070480E" w:rsidRPr="009E2647" w:rsidRDefault="00C41F1D" w:rsidP="00600662">
            <w:pPr>
              <w:pStyle w:val="TableRow"/>
              <w:spacing w:before="120"/>
              <w:jc w:val="both"/>
              <w:rPr>
                <w:rFonts w:cs="Arial"/>
                <w:b/>
                <w:bCs/>
                <w:color w:val="auto"/>
                <w:sz w:val="20"/>
                <w:szCs w:val="20"/>
              </w:rPr>
            </w:pPr>
            <w:r w:rsidRPr="009E2647">
              <w:rPr>
                <w:rFonts w:cs="Arial"/>
                <w:b/>
                <w:bCs/>
                <w:color w:val="auto"/>
                <w:sz w:val="20"/>
                <w:szCs w:val="20"/>
              </w:rPr>
              <w:t xml:space="preserve">Communication, Speech and Language </w:t>
            </w:r>
            <w:r w:rsidR="00814C43" w:rsidRPr="009E2647">
              <w:rPr>
                <w:rFonts w:cs="Arial"/>
                <w:b/>
                <w:bCs/>
                <w:color w:val="auto"/>
                <w:sz w:val="20"/>
                <w:szCs w:val="20"/>
              </w:rPr>
              <w:t xml:space="preserve">Approaches and </w:t>
            </w:r>
            <w:r w:rsidRPr="009E2647">
              <w:rPr>
                <w:rFonts w:cs="Arial"/>
                <w:b/>
                <w:bCs/>
                <w:color w:val="auto"/>
                <w:sz w:val="20"/>
                <w:szCs w:val="20"/>
              </w:rPr>
              <w:t>intervention</w:t>
            </w:r>
            <w:r w:rsidR="00814C43" w:rsidRPr="009E2647">
              <w:rPr>
                <w:rFonts w:cs="Arial"/>
                <w:b/>
                <w:bCs/>
                <w:color w:val="auto"/>
                <w:sz w:val="20"/>
                <w:szCs w:val="20"/>
              </w:rPr>
              <w:t>s</w:t>
            </w:r>
            <w:r w:rsidRPr="009E2647">
              <w:rPr>
                <w:rFonts w:cs="Arial"/>
                <w:b/>
                <w:bCs/>
                <w:color w:val="auto"/>
                <w:sz w:val="20"/>
                <w:szCs w:val="20"/>
              </w:rPr>
              <w:t xml:space="preserve"> for targeted pupils in Early Years. </w:t>
            </w:r>
          </w:p>
          <w:p w14:paraId="1041DE04" w14:textId="0BDDF4A6" w:rsidR="0070480E" w:rsidRPr="009E2647" w:rsidRDefault="0070480E" w:rsidP="0070480E">
            <w:pPr>
              <w:pStyle w:val="TableRow"/>
              <w:spacing w:before="120"/>
              <w:jc w:val="both"/>
              <w:rPr>
                <w:rFonts w:cs="Arial"/>
                <w:color w:val="auto"/>
                <w:sz w:val="20"/>
                <w:szCs w:val="20"/>
              </w:rPr>
            </w:pPr>
            <w:r w:rsidRPr="009E2647">
              <w:rPr>
                <w:rFonts w:cs="Arial"/>
                <w:color w:val="auto"/>
                <w:sz w:val="20"/>
                <w:szCs w:val="20"/>
              </w:rPr>
              <w:t>EYFS staff have worked closely with our traded Speech and Language Therapist</w:t>
            </w:r>
            <w:r w:rsidR="002B6EFF" w:rsidRPr="009E2647">
              <w:rPr>
                <w:rFonts w:cs="Arial"/>
                <w:color w:val="auto"/>
                <w:sz w:val="20"/>
                <w:szCs w:val="20"/>
              </w:rPr>
              <w:t xml:space="preserve">. </w:t>
            </w:r>
            <w:r w:rsidR="00725D67" w:rsidRPr="009E2647">
              <w:rPr>
                <w:rFonts w:cs="Arial"/>
                <w:color w:val="auto"/>
                <w:sz w:val="20"/>
                <w:szCs w:val="20"/>
              </w:rPr>
              <w:t xml:space="preserve">They </w:t>
            </w:r>
            <w:r w:rsidRPr="009E2647">
              <w:rPr>
                <w:rFonts w:cs="Arial"/>
                <w:color w:val="auto"/>
                <w:sz w:val="20"/>
                <w:szCs w:val="20"/>
              </w:rPr>
              <w:t xml:space="preserve">accessed </w:t>
            </w:r>
            <w:r w:rsidR="00725D67" w:rsidRPr="009E2647">
              <w:rPr>
                <w:rFonts w:cs="Arial"/>
                <w:color w:val="auto"/>
                <w:sz w:val="20"/>
                <w:szCs w:val="20"/>
              </w:rPr>
              <w:t xml:space="preserve">bespoke, </w:t>
            </w:r>
            <w:proofErr w:type="gramStart"/>
            <w:r w:rsidRPr="009E2647">
              <w:rPr>
                <w:rFonts w:cs="Arial"/>
                <w:color w:val="auto"/>
                <w:sz w:val="20"/>
                <w:szCs w:val="20"/>
              </w:rPr>
              <w:t>high quality</w:t>
            </w:r>
            <w:proofErr w:type="gramEnd"/>
            <w:r w:rsidRPr="009E2647">
              <w:rPr>
                <w:rFonts w:cs="Arial"/>
                <w:color w:val="auto"/>
                <w:sz w:val="20"/>
                <w:szCs w:val="20"/>
              </w:rPr>
              <w:t xml:space="preserve"> training and are now able to screen pupils to identify speech and language deficits</w:t>
            </w:r>
            <w:r w:rsidR="00383100" w:rsidRPr="009E2647">
              <w:rPr>
                <w:rFonts w:cs="Arial"/>
                <w:color w:val="auto"/>
                <w:sz w:val="20"/>
                <w:szCs w:val="20"/>
              </w:rPr>
              <w:t xml:space="preserve">. Practitioners </w:t>
            </w:r>
            <w:r w:rsidR="00847C4E" w:rsidRPr="009E2647">
              <w:rPr>
                <w:rFonts w:cs="Arial"/>
                <w:color w:val="auto"/>
                <w:sz w:val="20"/>
                <w:szCs w:val="20"/>
              </w:rPr>
              <w:t xml:space="preserve">then </w:t>
            </w:r>
            <w:r w:rsidRPr="009E2647">
              <w:rPr>
                <w:rFonts w:cs="Arial"/>
                <w:color w:val="auto"/>
                <w:sz w:val="20"/>
                <w:szCs w:val="20"/>
              </w:rPr>
              <w:t>deliver quality interventions</w:t>
            </w:r>
            <w:r w:rsidR="00600662" w:rsidRPr="009E2647">
              <w:rPr>
                <w:rFonts w:cs="Arial"/>
                <w:color w:val="auto"/>
                <w:sz w:val="20"/>
                <w:szCs w:val="20"/>
              </w:rPr>
              <w:t xml:space="preserve"> right from nursery, to help prevent and </w:t>
            </w:r>
            <w:r w:rsidRPr="009E2647">
              <w:rPr>
                <w:rFonts w:cs="Arial"/>
                <w:color w:val="auto"/>
                <w:sz w:val="20"/>
                <w:szCs w:val="20"/>
              </w:rPr>
              <w:t>address any gaps</w:t>
            </w:r>
            <w:r w:rsidR="00600662" w:rsidRPr="009E2647">
              <w:rPr>
                <w:rFonts w:cs="Arial"/>
                <w:color w:val="auto"/>
                <w:sz w:val="20"/>
                <w:szCs w:val="20"/>
              </w:rPr>
              <w:t xml:space="preserve"> </w:t>
            </w:r>
            <w:r w:rsidR="002B6EFF" w:rsidRPr="009E2647">
              <w:rPr>
                <w:rFonts w:cs="Arial"/>
                <w:color w:val="auto"/>
                <w:sz w:val="20"/>
                <w:szCs w:val="20"/>
              </w:rPr>
              <w:t xml:space="preserve">in </w:t>
            </w:r>
            <w:r w:rsidR="00600662" w:rsidRPr="009E2647">
              <w:rPr>
                <w:rFonts w:cs="Arial"/>
                <w:color w:val="auto"/>
                <w:sz w:val="20"/>
                <w:szCs w:val="20"/>
              </w:rPr>
              <w:t>attainment</w:t>
            </w:r>
            <w:r w:rsidR="002B6EFF" w:rsidRPr="009E2647">
              <w:rPr>
                <w:rFonts w:cs="Arial"/>
                <w:color w:val="auto"/>
                <w:sz w:val="20"/>
                <w:szCs w:val="20"/>
              </w:rPr>
              <w:t>.</w:t>
            </w:r>
            <w:r w:rsidR="002B6EFF" w:rsidRPr="009E2647">
              <w:rPr>
                <w:rFonts w:cs="Arial"/>
                <w:color w:val="FF0000"/>
                <w:sz w:val="20"/>
                <w:szCs w:val="20"/>
              </w:rPr>
              <w:t xml:space="preserve"> </w:t>
            </w:r>
            <w:r w:rsidR="002B6EFF" w:rsidRPr="009E2647">
              <w:rPr>
                <w:rFonts w:cs="Arial"/>
                <w:color w:val="auto"/>
                <w:sz w:val="20"/>
                <w:szCs w:val="20"/>
              </w:rPr>
              <w:t>Additional funding allows targeted interventions to run alongside whole class teaching.</w:t>
            </w:r>
          </w:p>
          <w:p w14:paraId="72580470" w14:textId="24584966" w:rsidR="00EA76C6" w:rsidRPr="009E2647" w:rsidRDefault="0070480E" w:rsidP="002B6EFF">
            <w:pPr>
              <w:pStyle w:val="TableRow"/>
              <w:spacing w:before="120"/>
              <w:ind w:left="0"/>
              <w:jc w:val="both"/>
              <w:rPr>
                <w:rFonts w:cs="Arial"/>
                <w:color w:val="auto"/>
                <w:sz w:val="20"/>
                <w:szCs w:val="20"/>
              </w:rPr>
            </w:pPr>
            <w:r w:rsidRPr="009E2647">
              <w:rPr>
                <w:rFonts w:cs="Arial"/>
                <w:color w:val="auto"/>
                <w:sz w:val="20"/>
                <w:szCs w:val="20"/>
              </w:rPr>
              <w:t xml:space="preserve">All children have made rapid progress towards </w:t>
            </w:r>
            <w:r w:rsidR="007F3C79" w:rsidRPr="009E2647">
              <w:rPr>
                <w:rFonts w:cs="Arial"/>
                <w:color w:val="auto"/>
                <w:sz w:val="20"/>
                <w:szCs w:val="20"/>
              </w:rPr>
              <w:t>the Early Learning Goals</w:t>
            </w:r>
            <w:r w:rsidRPr="009E2647">
              <w:rPr>
                <w:rFonts w:cs="Arial"/>
                <w:color w:val="auto"/>
                <w:sz w:val="20"/>
                <w:szCs w:val="20"/>
              </w:rPr>
              <w:t xml:space="preserve"> for communication and language development. </w:t>
            </w:r>
            <w:r w:rsidR="009530B1" w:rsidRPr="009E2647">
              <w:rPr>
                <w:rFonts w:cs="Arial"/>
                <w:color w:val="auto"/>
                <w:sz w:val="20"/>
                <w:szCs w:val="20"/>
              </w:rPr>
              <w:t xml:space="preserve">Attainment </w:t>
            </w:r>
            <w:r w:rsidR="005766BD" w:rsidRPr="009E2647">
              <w:rPr>
                <w:rFonts w:cs="Arial"/>
                <w:color w:val="auto"/>
                <w:sz w:val="20"/>
                <w:szCs w:val="20"/>
              </w:rPr>
              <w:t xml:space="preserve">in PSED and CL </w:t>
            </w:r>
            <w:r w:rsidR="009530B1" w:rsidRPr="009E2647">
              <w:rPr>
                <w:rFonts w:cs="Arial"/>
                <w:color w:val="auto"/>
                <w:sz w:val="20"/>
                <w:szCs w:val="20"/>
              </w:rPr>
              <w:t xml:space="preserve">aspects were quickly improved </w:t>
            </w:r>
            <w:proofErr w:type="gramStart"/>
            <w:r w:rsidR="009530B1" w:rsidRPr="009E2647">
              <w:rPr>
                <w:rFonts w:cs="Arial"/>
                <w:color w:val="auto"/>
                <w:sz w:val="20"/>
                <w:szCs w:val="20"/>
              </w:rPr>
              <w:t>as a result of</w:t>
            </w:r>
            <w:proofErr w:type="gramEnd"/>
            <w:r w:rsidR="009530B1" w:rsidRPr="009E2647">
              <w:rPr>
                <w:rFonts w:cs="Arial"/>
                <w:color w:val="auto"/>
                <w:sz w:val="20"/>
                <w:szCs w:val="20"/>
              </w:rPr>
              <w:t xml:space="preserve"> whole class focused teaching and targeted interventions across the EYFS. </w:t>
            </w:r>
            <w:r w:rsidR="005E68C5" w:rsidRPr="009E2647">
              <w:rPr>
                <w:rFonts w:cs="Arial"/>
                <w:color w:val="auto"/>
                <w:sz w:val="20"/>
                <w:szCs w:val="20"/>
              </w:rPr>
              <w:t xml:space="preserve">Several pupils in this cohort have additional needs and may take longer to </w:t>
            </w:r>
            <w:r w:rsidR="006F5478" w:rsidRPr="009E2647">
              <w:rPr>
                <w:rFonts w:cs="Arial"/>
                <w:color w:val="auto"/>
                <w:sz w:val="20"/>
                <w:szCs w:val="20"/>
              </w:rPr>
              <w:t xml:space="preserve">attain the expected standards. </w:t>
            </w:r>
          </w:p>
          <w:p w14:paraId="19CA804D" w14:textId="04C33C42" w:rsidR="00334D26" w:rsidRPr="0063337B" w:rsidRDefault="00985832" w:rsidP="0078660E">
            <w:pPr>
              <w:tabs>
                <w:tab w:val="num" w:pos="720"/>
              </w:tabs>
              <w:suppressAutoHyphens w:val="0"/>
              <w:autoSpaceDN/>
              <w:spacing w:after="0" w:line="240" w:lineRule="auto"/>
              <w:rPr>
                <w:rFonts w:eastAsia="Cambria" w:cs="Arial"/>
                <w:b/>
                <w:bCs/>
                <w:color w:val="auto"/>
                <w:sz w:val="20"/>
                <w:szCs w:val="20"/>
                <w:lang w:val="en-US" w:eastAsia="en-US"/>
              </w:rPr>
            </w:pPr>
            <w:r w:rsidRPr="00985832">
              <w:rPr>
                <w:rFonts w:eastAsia="Cambria" w:cs="Arial"/>
                <w:b/>
                <w:bCs/>
                <w:color w:val="auto"/>
                <w:sz w:val="20"/>
                <w:szCs w:val="20"/>
                <w:lang w:val="en-US" w:eastAsia="en-US"/>
              </w:rPr>
              <w:t>EYFS Data 2024</w:t>
            </w:r>
            <w:r w:rsidR="0063337B">
              <w:rPr>
                <w:rFonts w:eastAsia="Cambria" w:cs="Arial"/>
                <w:b/>
                <w:bCs/>
                <w:color w:val="auto"/>
                <w:sz w:val="20"/>
                <w:szCs w:val="20"/>
                <w:lang w:val="en-US" w:eastAsia="en-US"/>
              </w:rPr>
              <w:t xml:space="preserve"> - </w:t>
            </w:r>
            <w:r w:rsidR="00334D26" w:rsidRPr="0063337B">
              <w:rPr>
                <w:rFonts w:eastAsia="Cambria" w:cs="Arial"/>
                <w:b/>
                <w:bCs/>
                <w:color w:val="auto"/>
                <w:sz w:val="20"/>
                <w:szCs w:val="20"/>
                <w:lang w:val="en-US" w:eastAsia="en-US"/>
              </w:rPr>
              <w:t xml:space="preserve">GLD </w:t>
            </w:r>
            <w:r w:rsidR="0063337B" w:rsidRPr="0063337B">
              <w:rPr>
                <w:rFonts w:eastAsia="Cambria" w:cs="Arial"/>
                <w:b/>
                <w:bCs/>
                <w:color w:val="auto"/>
                <w:sz w:val="20"/>
                <w:szCs w:val="20"/>
                <w:lang w:val="en-US" w:eastAsia="en-US"/>
              </w:rPr>
              <w:t>-</w:t>
            </w:r>
            <w:r w:rsidR="00334D26" w:rsidRPr="0063337B">
              <w:rPr>
                <w:rFonts w:eastAsia="Cambria" w:cs="Arial"/>
                <w:b/>
                <w:bCs/>
                <w:color w:val="auto"/>
                <w:sz w:val="20"/>
                <w:szCs w:val="20"/>
                <w:lang w:val="en-US" w:eastAsia="en-US"/>
              </w:rPr>
              <w:t xml:space="preserve"> 70.0%</w:t>
            </w:r>
          </w:p>
          <w:p w14:paraId="22EF4C83" w14:textId="768D94AB" w:rsidR="0015388D" w:rsidRPr="00985832" w:rsidRDefault="0015388D" w:rsidP="0078660E">
            <w:pPr>
              <w:tabs>
                <w:tab w:val="num" w:pos="720"/>
              </w:tabs>
              <w:suppressAutoHyphens w:val="0"/>
              <w:autoSpaceDN/>
              <w:spacing w:after="0" w:line="240" w:lineRule="auto"/>
              <w:rPr>
                <w:rFonts w:eastAsia="Cambria" w:cs="Arial"/>
                <w:color w:val="auto"/>
                <w:sz w:val="20"/>
                <w:szCs w:val="20"/>
                <w:lang w:val="en-US" w:eastAsia="en-US"/>
              </w:rPr>
            </w:pPr>
            <w:r w:rsidRPr="00985832">
              <w:rPr>
                <w:rFonts w:eastAsia="Cambria" w:cs="Arial"/>
                <w:color w:val="auto"/>
                <w:sz w:val="20"/>
                <w:szCs w:val="20"/>
                <w:lang w:val="en-US" w:eastAsia="en-US"/>
              </w:rPr>
              <w:t>Strengths:</w:t>
            </w:r>
          </w:p>
          <w:p w14:paraId="612CBFB4" w14:textId="7EE7FF2F" w:rsidR="0015388D" w:rsidRPr="00985832" w:rsidRDefault="0015388D" w:rsidP="0078660E">
            <w:pPr>
              <w:numPr>
                <w:ilvl w:val="0"/>
                <w:numId w:val="34"/>
              </w:numPr>
              <w:suppressAutoHyphens w:val="0"/>
              <w:autoSpaceDN/>
              <w:spacing w:after="0" w:line="240" w:lineRule="auto"/>
              <w:rPr>
                <w:rFonts w:eastAsia="Cambria" w:cs="Arial"/>
                <w:color w:val="auto"/>
                <w:sz w:val="20"/>
                <w:szCs w:val="20"/>
                <w:lang w:val="en-US" w:eastAsia="en-US"/>
              </w:rPr>
            </w:pPr>
            <w:r w:rsidRPr="00985832">
              <w:rPr>
                <w:rFonts w:eastAsia="Cambria" w:cs="Arial"/>
                <w:color w:val="auto"/>
                <w:sz w:val="20"/>
                <w:szCs w:val="20"/>
                <w:lang w:val="en-US" w:eastAsia="en-US"/>
              </w:rPr>
              <w:t xml:space="preserve">Word reading: </w:t>
            </w:r>
            <w:r w:rsidR="0013241B">
              <w:rPr>
                <w:rFonts w:eastAsia="Cambria" w:cs="Arial"/>
                <w:color w:val="auto"/>
                <w:sz w:val="20"/>
                <w:szCs w:val="20"/>
                <w:lang w:val="en-US" w:eastAsia="en-US"/>
              </w:rPr>
              <w:t>+</w:t>
            </w:r>
            <w:r w:rsidRPr="00985832">
              <w:rPr>
                <w:rFonts w:eastAsia="Cambria" w:cs="Arial"/>
                <w:color w:val="auto"/>
                <w:sz w:val="20"/>
                <w:szCs w:val="20"/>
                <w:lang w:val="en-US" w:eastAsia="en-US"/>
              </w:rPr>
              <w:t>19.4ppt difference when compared to local authority averages.</w:t>
            </w:r>
          </w:p>
          <w:p w14:paraId="0CC34A9D" w14:textId="2535A07E" w:rsidR="0015388D" w:rsidRPr="00985832" w:rsidRDefault="0015388D" w:rsidP="0078660E">
            <w:pPr>
              <w:numPr>
                <w:ilvl w:val="0"/>
                <w:numId w:val="34"/>
              </w:numPr>
              <w:suppressAutoHyphens w:val="0"/>
              <w:autoSpaceDN/>
              <w:spacing w:after="0" w:line="240" w:lineRule="auto"/>
              <w:rPr>
                <w:rFonts w:eastAsia="Cambria" w:cs="Arial"/>
                <w:color w:val="auto"/>
                <w:sz w:val="20"/>
                <w:szCs w:val="20"/>
                <w:lang w:val="en-US" w:eastAsia="en-US"/>
              </w:rPr>
            </w:pPr>
            <w:r w:rsidRPr="00985832">
              <w:rPr>
                <w:rFonts w:eastAsia="Cambria" w:cs="Arial"/>
                <w:color w:val="auto"/>
                <w:sz w:val="20"/>
                <w:szCs w:val="20"/>
                <w:lang w:val="en-US" w:eastAsia="en-US"/>
              </w:rPr>
              <w:lastRenderedPageBreak/>
              <w:t xml:space="preserve">Writing: </w:t>
            </w:r>
            <w:r w:rsidR="0013241B">
              <w:rPr>
                <w:rFonts w:eastAsia="Cambria" w:cs="Arial"/>
                <w:color w:val="auto"/>
                <w:sz w:val="20"/>
                <w:szCs w:val="20"/>
                <w:lang w:val="en-US" w:eastAsia="en-US"/>
              </w:rPr>
              <w:t>+</w:t>
            </w:r>
            <w:r w:rsidRPr="00985832">
              <w:rPr>
                <w:rFonts w:eastAsia="Cambria" w:cs="Arial"/>
                <w:color w:val="auto"/>
                <w:sz w:val="20"/>
                <w:szCs w:val="20"/>
                <w:lang w:val="en-US" w:eastAsia="en-US"/>
              </w:rPr>
              <w:t>24.8ppt difference when compared to local authority averages.</w:t>
            </w:r>
          </w:p>
          <w:p w14:paraId="3B1223EE" w14:textId="2C2DFA1C" w:rsidR="0015388D" w:rsidRPr="00985832" w:rsidRDefault="0015388D" w:rsidP="0078660E">
            <w:pPr>
              <w:suppressAutoHyphens w:val="0"/>
              <w:autoSpaceDN/>
              <w:spacing w:after="0" w:line="240" w:lineRule="auto"/>
              <w:rPr>
                <w:rFonts w:eastAsia="Cambria" w:cs="Arial"/>
                <w:color w:val="auto"/>
                <w:sz w:val="20"/>
                <w:szCs w:val="20"/>
                <w:lang w:val="en-US" w:eastAsia="en-US"/>
              </w:rPr>
            </w:pPr>
            <w:r w:rsidRPr="00985832">
              <w:rPr>
                <w:rFonts w:eastAsia="Cambria" w:cs="Arial"/>
                <w:color w:val="auto"/>
                <w:sz w:val="20"/>
                <w:szCs w:val="20"/>
                <w:lang w:val="en-US" w:eastAsia="en-US"/>
              </w:rPr>
              <w:t xml:space="preserve">Children are suggested to develop well across some child characteristic groups shown compared to local, regional and national data. </w:t>
            </w:r>
          </w:p>
          <w:p w14:paraId="41F93275" w14:textId="7B2BC5F7" w:rsidR="0015388D" w:rsidRPr="00985832" w:rsidRDefault="0015388D" w:rsidP="0078660E">
            <w:pPr>
              <w:numPr>
                <w:ilvl w:val="0"/>
                <w:numId w:val="34"/>
              </w:numPr>
              <w:suppressAutoHyphens w:val="0"/>
              <w:autoSpaceDN/>
              <w:spacing w:after="0" w:line="240" w:lineRule="auto"/>
              <w:rPr>
                <w:rFonts w:eastAsia="Cambria" w:cs="Arial"/>
                <w:color w:val="auto"/>
                <w:sz w:val="20"/>
                <w:szCs w:val="20"/>
                <w:lang w:val="en-US" w:eastAsia="en-US"/>
              </w:rPr>
            </w:pPr>
            <w:r w:rsidRPr="00985832">
              <w:rPr>
                <w:rFonts w:eastAsia="Cambria" w:cs="Arial"/>
                <w:color w:val="auto"/>
                <w:sz w:val="20"/>
                <w:szCs w:val="20"/>
                <w:lang w:val="en-US" w:eastAsia="en-US"/>
              </w:rPr>
              <w:t xml:space="preserve">Children with English as their first language: </w:t>
            </w:r>
            <w:r w:rsidR="00F67DF6">
              <w:rPr>
                <w:rFonts w:eastAsia="Cambria" w:cs="Arial"/>
                <w:color w:val="auto"/>
                <w:sz w:val="20"/>
                <w:szCs w:val="20"/>
                <w:lang w:val="en-US" w:eastAsia="en-US"/>
              </w:rPr>
              <w:t>+</w:t>
            </w:r>
            <w:r w:rsidRPr="00985832">
              <w:rPr>
                <w:rFonts w:eastAsia="Cambria" w:cs="Arial"/>
                <w:color w:val="auto"/>
                <w:sz w:val="20"/>
                <w:szCs w:val="20"/>
                <w:lang w:val="en-US" w:eastAsia="en-US"/>
              </w:rPr>
              <w:t>2.0ppt difference when compared to local authority averages.</w:t>
            </w:r>
          </w:p>
          <w:p w14:paraId="1AFFDF1E" w14:textId="31ADFF66" w:rsidR="00334D26" w:rsidRPr="00985832" w:rsidRDefault="0015388D" w:rsidP="0078660E">
            <w:pPr>
              <w:numPr>
                <w:ilvl w:val="0"/>
                <w:numId w:val="34"/>
              </w:numPr>
              <w:suppressAutoHyphens w:val="0"/>
              <w:autoSpaceDN/>
              <w:spacing w:after="0" w:line="240" w:lineRule="auto"/>
              <w:rPr>
                <w:rFonts w:eastAsia="Cambria" w:cs="Arial"/>
                <w:color w:val="auto"/>
                <w:sz w:val="20"/>
                <w:szCs w:val="20"/>
                <w:lang w:val="en-US" w:eastAsia="en-US"/>
              </w:rPr>
            </w:pPr>
            <w:r w:rsidRPr="00985832">
              <w:rPr>
                <w:rFonts w:eastAsia="Cambria" w:cs="Arial"/>
                <w:color w:val="auto"/>
                <w:sz w:val="20"/>
                <w:szCs w:val="20"/>
                <w:lang w:val="en-US" w:eastAsia="en-US"/>
              </w:rPr>
              <w:t xml:space="preserve">Male children: </w:t>
            </w:r>
            <w:r w:rsidR="00F67DF6">
              <w:rPr>
                <w:rFonts w:eastAsia="Cambria" w:cs="Arial"/>
                <w:color w:val="auto"/>
                <w:sz w:val="20"/>
                <w:szCs w:val="20"/>
                <w:lang w:val="en-US" w:eastAsia="en-US"/>
              </w:rPr>
              <w:t>+</w:t>
            </w:r>
            <w:r w:rsidRPr="00985832">
              <w:rPr>
                <w:rFonts w:eastAsia="Cambria" w:cs="Arial"/>
                <w:color w:val="auto"/>
                <w:sz w:val="20"/>
                <w:szCs w:val="20"/>
                <w:lang w:val="en-US" w:eastAsia="en-US"/>
              </w:rPr>
              <w:t>23.7ppt difference when compared to local authority averages.</w:t>
            </w:r>
          </w:p>
          <w:p w14:paraId="41E90E41" w14:textId="4159EB8B" w:rsidR="004D2C89" w:rsidRPr="0063337B" w:rsidRDefault="0015388D" w:rsidP="0063337B">
            <w:pPr>
              <w:suppressAutoHyphens w:val="0"/>
              <w:autoSpaceDN/>
              <w:spacing w:after="0" w:line="240" w:lineRule="auto"/>
              <w:rPr>
                <w:rFonts w:eastAsia="Calibri" w:cs="Arial"/>
                <w:color w:val="auto"/>
                <w:sz w:val="20"/>
                <w:szCs w:val="20"/>
                <w:lang w:eastAsia="en-US"/>
              </w:rPr>
            </w:pPr>
            <w:r w:rsidRPr="00F67DF6">
              <w:rPr>
                <w:rFonts w:eastAsia="Calibri" w:cs="Arial"/>
                <w:b/>
                <w:bCs/>
                <w:color w:val="auto"/>
                <w:sz w:val="20"/>
                <w:szCs w:val="20"/>
                <w:lang w:eastAsia="en-US"/>
              </w:rPr>
              <w:t xml:space="preserve">Targets </w:t>
            </w:r>
            <w:r w:rsidR="00924B1A" w:rsidRPr="00F67DF6">
              <w:rPr>
                <w:rFonts w:eastAsia="Calibri" w:cs="Arial"/>
                <w:b/>
                <w:bCs/>
                <w:color w:val="auto"/>
                <w:sz w:val="20"/>
                <w:szCs w:val="20"/>
                <w:lang w:eastAsia="en-US"/>
              </w:rPr>
              <w:t xml:space="preserve">from </w:t>
            </w:r>
            <w:r w:rsidRPr="00F67DF6">
              <w:rPr>
                <w:rFonts w:eastAsia="Calibri" w:cs="Arial"/>
                <w:b/>
                <w:bCs/>
                <w:color w:val="auto"/>
                <w:sz w:val="20"/>
                <w:szCs w:val="20"/>
                <w:lang w:eastAsia="en-US"/>
              </w:rPr>
              <w:t>2024 results</w:t>
            </w:r>
            <w:r w:rsidR="00F70607">
              <w:rPr>
                <w:rFonts w:eastAsia="Calibri" w:cs="Arial"/>
                <w:color w:val="auto"/>
                <w:sz w:val="20"/>
                <w:szCs w:val="20"/>
                <w:lang w:eastAsia="en-US"/>
              </w:rPr>
              <w:t>:</w:t>
            </w:r>
            <w:r w:rsidR="0063337B">
              <w:rPr>
                <w:rFonts w:eastAsia="Calibri" w:cs="Arial"/>
                <w:color w:val="auto"/>
                <w:sz w:val="20"/>
                <w:szCs w:val="20"/>
                <w:lang w:eastAsia="en-US"/>
              </w:rPr>
              <w:t xml:space="preserve"> </w:t>
            </w:r>
            <w:r w:rsidR="009B2F6A" w:rsidRPr="00985832">
              <w:rPr>
                <w:rFonts w:eastAsia="Cambria" w:cs="Arial"/>
                <w:color w:val="auto"/>
                <w:sz w:val="20"/>
                <w:szCs w:val="20"/>
                <w:lang w:val="en-US" w:eastAsia="en-US"/>
              </w:rPr>
              <w:t>Numerical patterns</w:t>
            </w:r>
            <w:r w:rsidR="0063337B">
              <w:rPr>
                <w:rFonts w:eastAsia="Cambria" w:cs="Arial"/>
                <w:color w:val="auto"/>
                <w:sz w:val="20"/>
                <w:szCs w:val="20"/>
                <w:lang w:val="en-US" w:eastAsia="en-US"/>
              </w:rPr>
              <w:t xml:space="preserve"> (</w:t>
            </w:r>
            <w:r w:rsidR="009B2F6A" w:rsidRPr="00985832">
              <w:rPr>
                <w:rFonts w:eastAsia="Cambria" w:cs="Arial"/>
                <w:color w:val="auto"/>
                <w:sz w:val="20"/>
                <w:szCs w:val="20"/>
                <w:lang w:val="en-US" w:eastAsia="en-US"/>
              </w:rPr>
              <w:t>-1.5ppt</w:t>
            </w:r>
            <w:r w:rsidR="0063337B">
              <w:rPr>
                <w:rFonts w:eastAsia="Cambria" w:cs="Arial"/>
                <w:color w:val="auto"/>
                <w:sz w:val="20"/>
                <w:szCs w:val="20"/>
                <w:lang w:val="en-US" w:eastAsia="en-US"/>
              </w:rPr>
              <w:t xml:space="preserve">) </w:t>
            </w:r>
            <w:r w:rsidR="006714BB" w:rsidRPr="00985832">
              <w:rPr>
                <w:rFonts w:eastAsia="Cambria" w:cs="Arial"/>
                <w:color w:val="auto"/>
                <w:sz w:val="20"/>
                <w:szCs w:val="20"/>
                <w:lang w:val="en-US" w:eastAsia="en-US"/>
              </w:rPr>
              <w:t xml:space="preserve">Number </w:t>
            </w:r>
            <w:r w:rsidR="00F67DF6">
              <w:rPr>
                <w:rFonts w:eastAsia="Cambria" w:cs="Arial"/>
                <w:color w:val="auto"/>
                <w:sz w:val="20"/>
                <w:szCs w:val="20"/>
                <w:lang w:val="en-US" w:eastAsia="en-US"/>
              </w:rPr>
              <w:t>(</w:t>
            </w:r>
            <w:r w:rsidR="006714BB" w:rsidRPr="00985832">
              <w:rPr>
                <w:rFonts w:eastAsia="Cambria" w:cs="Arial"/>
                <w:color w:val="auto"/>
                <w:sz w:val="20"/>
                <w:szCs w:val="20"/>
                <w:lang w:val="en-US" w:eastAsia="en-US"/>
              </w:rPr>
              <w:t>-2.0ppt</w:t>
            </w:r>
            <w:r w:rsidR="00F67DF6">
              <w:rPr>
                <w:rFonts w:eastAsia="Cambria" w:cs="Arial"/>
                <w:color w:val="auto"/>
                <w:sz w:val="20"/>
                <w:szCs w:val="20"/>
                <w:lang w:val="en-US" w:eastAsia="en-US"/>
              </w:rPr>
              <w:t>)</w:t>
            </w:r>
            <w:r w:rsidR="006714BB" w:rsidRPr="00985832">
              <w:rPr>
                <w:rFonts w:eastAsia="Cambria" w:cs="Arial"/>
                <w:color w:val="auto"/>
                <w:sz w:val="20"/>
                <w:szCs w:val="20"/>
                <w:lang w:val="en-US" w:eastAsia="en-US"/>
              </w:rPr>
              <w:t xml:space="preserve"> when compared to national averages.</w:t>
            </w:r>
          </w:p>
          <w:p w14:paraId="42BB8C55" w14:textId="2773920E" w:rsidR="0078660E" w:rsidRPr="0063337B" w:rsidRDefault="00D812FB" w:rsidP="0063337B">
            <w:pPr>
              <w:pStyle w:val="TableRow"/>
              <w:spacing w:before="0" w:after="0"/>
              <w:ind w:left="0"/>
              <w:jc w:val="both"/>
              <w:rPr>
                <w:rFonts w:eastAsia="Calibri" w:cs="Arial"/>
                <w:b/>
                <w:bCs/>
                <w:color w:val="auto"/>
                <w:sz w:val="20"/>
                <w:szCs w:val="20"/>
                <w:lang w:eastAsia="en-US"/>
              </w:rPr>
            </w:pPr>
            <w:r w:rsidRPr="00D812FB">
              <w:rPr>
                <w:rFonts w:eastAsia="Calibri" w:cs="Arial"/>
                <w:b/>
                <w:bCs/>
                <w:color w:val="auto"/>
                <w:sz w:val="20"/>
                <w:szCs w:val="20"/>
                <w:lang w:eastAsia="en-US"/>
              </w:rPr>
              <w:t xml:space="preserve">EYFS Data </w:t>
            </w:r>
            <w:r w:rsidR="00C77153" w:rsidRPr="0063337B">
              <w:rPr>
                <w:rFonts w:eastAsia="Calibri" w:cs="Arial"/>
                <w:b/>
                <w:bCs/>
                <w:color w:val="auto"/>
                <w:sz w:val="20"/>
                <w:szCs w:val="20"/>
                <w:lang w:eastAsia="en-US"/>
              </w:rPr>
              <w:t>2025</w:t>
            </w:r>
            <w:r w:rsidR="0063337B" w:rsidRPr="0063337B">
              <w:rPr>
                <w:rFonts w:eastAsia="Calibri" w:cs="Arial"/>
                <w:b/>
                <w:bCs/>
                <w:color w:val="auto"/>
                <w:sz w:val="20"/>
                <w:szCs w:val="20"/>
                <w:lang w:eastAsia="en-US"/>
              </w:rPr>
              <w:t xml:space="preserve"> - </w:t>
            </w:r>
            <w:r w:rsidRPr="0063337B">
              <w:rPr>
                <w:rFonts w:eastAsia="Cambria" w:cs="Arial"/>
                <w:b/>
                <w:bCs/>
                <w:color w:val="auto"/>
                <w:sz w:val="20"/>
                <w:szCs w:val="20"/>
                <w:lang w:val="en-US" w:eastAsia="en-US"/>
              </w:rPr>
              <w:t xml:space="preserve">GLD is </w:t>
            </w:r>
            <w:r w:rsidR="00C77153" w:rsidRPr="0063337B">
              <w:rPr>
                <w:rFonts w:eastAsia="Cambria" w:cs="Arial"/>
                <w:b/>
                <w:bCs/>
                <w:color w:val="auto"/>
                <w:sz w:val="20"/>
                <w:szCs w:val="20"/>
                <w:lang w:val="en-US" w:eastAsia="en-US"/>
              </w:rPr>
              <w:t>66.7%</w:t>
            </w:r>
          </w:p>
          <w:p w14:paraId="52332512" w14:textId="23D64E9A" w:rsidR="00B84D6E" w:rsidRPr="00985832" w:rsidRDefault="00B84D6E" w:rsidP="0078660E">
            <w:pPr>
              <w:tabs>
                <w:tab w:val="num" w:pos="720"/>
              </w:tabs>
              <w:suppressAutoHyphens w:val="0"/>
              <w:autoSpaceDN/>
              <w:spacing w:after="0" w:line="240" w:lineRule="auto"/>
              <w:rPr>
                <w:rFonts w:eastAsia="Cambria" w:cs="Arial"/>
                <w:color w:val="auto"/>
                <w:sz w:val="20"/>
                <w:szCs w:val="20"/>
                <w:lang w:val="en-US" w:eastAsia="en-US"/>
              </w:rPr>
            </w:pPr>
            <w:r>
              <w:rPr>
                <w:rFonts w:eastAsia="Cambria" w:cs="Arial"/>
                <w:color w:val="auto"/>
                <w:sz w:val="20"/>
                <w:szCs w:val="20"/>
                <w:lang w:val="en-US" w:eastAsia="en-US"/>
              </w:rPr>
              <w:t xml:space="preserve">We can now see the impact of </w:t>
            </w:r>
            <w:proofErr w:type="gramStart"/>
            <w:r>
              <w:rPr>
                <w:rFonts w:eastAsia="Cambria" w:cs="Arial"/>
                <w:color w:val="auto"/>
                <w:sz w:val="20"/>
                <w:szCs w:val="20"/>
                <w:lang w:val="en-US" w:eastAsia="en-US"/>
              </w:rPr>
              <w:t>the speech</w:t>
            </w:r>
            <w:proofErr w:type="gramEnd"/>
            <w:r>
              <w:rPr>
                <w:rFonts w:eastAsia="Cambria" w:cs="Arial"/>
                <w:color w:val="auto"/>
                <w:sz w:val="20"/>
                <w:szCs w:val="20"/>
                <w:lang w:val="en-US" w:eastAsia="en-US"/>
              </w:rPr>
              <w:t xml:space="preserve"> and language interventions </w:t>
            </w:r>
            <w:proofErr w:type="gramStart"/>
            <w:r>
              <w:rPr>
                <w:rFonts w:eastAsia="Cambria" w:cs="Arial"/>
                <w:color w:val="auto"/>
                <w:sz w:val="20"/>
                <w:szCs w:val="20"/>
                <w:lang w:val="en-US" w:eastAsia="en-US"/>
              </w:rPr>
              <w:t>in</w:t>
            </w:r>
            <w:proofErr w:type="gramEnd"/>
            <w:r>
              <w:rPr>
                <w:rFonts w:eastAsia="Cambria" w:cs="Arial"/>
                <w:color w:val="auto"/>
                <w:sz w:val="20"/>
                <w:szCs w:val="20"/>
                <w:lang w:val="en-US" w:eastAsia="en-US"/>
              </w:rPr>
              <w:t xml:space="preserve"> our data.</w:t>
            </w:r>
          </w:p>
          <w:p w14:paraId="7D00B438" w14:textId="77941DA6" w:rsidR="00F449A1" w:rsidRPr="00985832" w:rsidRDefault="00F449A1" w:rsidP="0078660E">
            <w:pPr>
              <w:pStyle w:val="TableRow"/>
              <w:spacing w:before="0" w:after="0"/>
              <w:jc w:val="both"/>
              <w:rPr>
                <w:rFonts w:eastAsia="Calibri" w:cs="Arial"/>
                <w:color w:val="auto"/>
                <w:sz w:val="20"/>
                <w:szCs w:val="20"/>
                <w:lang w:eastAsia="en-US"/>
              </w:rPr>
            </w:pPr>
            <w:r w:rsidRPr="00985832">
              <w:rPr>
                <w:rFonts w:eastAsia="Calibri" w:cs="Arial"/>
                <w:color w:val="auto"/>
                <w:sz w:val="20"/>
                <w:szCs w:val="20"/>
                <w:lang w:eastAsia="en-US"/>
              </w:rPr>
              <w:t>Strengths</w:t>
            </w:r>
          </w:p>
          <w:p w14:paraId="781FC50C" w14:textId="606BC16B" w:rsidR="00D97BD0" w:rsidRPr="00985832" w:rsidRDefault="00D97BD0" w:rsidP="0078660E">
            <w:pPr>
              <w:numPr>
                <w:ilvl w:val="0"/>
                <w:numId w:val="34"/>
              </w:numPr>
              <w:suppressAutoHyphens w:val="0"/>
              <w:autoSpaceDN/>
              <w:spacing w:after="0" w:line="240" w:lineRule="auto"/>
              <w:rPr>
                <w:rFonts w:eastAsia="Cambria" w:cs="Arial"/>
                <w:color w:val="auto"/>
                <w:sz w:val="20"/>
                <w:szCs w:val="20"/>
                <w:lang w:val="en-US" w:eastAsia="en-US"/>
              </w:rPr>
            </w:pPr>
            <w:r w:rsidRPr="00985832">
              <w:rPr>
                <w:rFonts w:eastAsia="Cambria" w:cs="Arial"/>
                <w:color w:val="auto"/>
                <w:sz w:val="20"/>
                <w:szCs w:val="20"/>
                <w:lang w:val="en-US" w:eastAsia="en-US"/>
              </w:rPr>
              <w:t xml:space="preserve">Comprehension: </w:t>
            </w:r>
            <w:r w:rsidR="0013241B">
              <w:rPr>
                <w:rFonts w:eastAsia="Cambria" w:cs="Arial"/>
                <w:color w:val="auto"/>
                <w:sz w:val="20"/>
                <w:szCs w:val="20"/>
                <w:lang w:val="en-US" w:eastAsia="en-US"/>
              </w:rPr>
              <w:t>+</w:t>
            </w:r>
            <w:r w:rsidRPr="00985832">
              <w:rPr>
                <w:rFonts w:eastAsia="Cambria" w:cs="Arial"/>
                <w:color w:val="auto"/>
                <w:sz w:val="20"/>
                <w:szCs w:val="20"/>
                <w:lang w:val="en-US" w:eastAsia="en-US"/>
              </w:rPr>
              <w:t>22.1ppt difference when compared to local authority averages.</w:t>
            </w:r>
          </w:p>
          <w:p w14:paraId="75D74E6C" w14:textId="20E7FD2A" w:rsidR="00D97BD0" w:rsidRPr="00985832" w:rsidRDefault="00D97BD0" w:rsidP="0078660E">
            <w:pPr>
              <w:numPr>
                <w:ilvl w:val="0"/>
                <w:numId w:val="34"/>
              </w:numPr>
              <w:suppressAutoHyphens w:val="0"/>
              <w:autoSpaceDN/>
              <w:spacing w:after="0" w:line="240" w:lineRule="auto"/>
              <w:rPr>
                <w:rFonts w:eastAsia="Cambria" w:cs="Arial"/>
                <w:color w:val="auto"/>
                <w:sz w:val="20"/>
                <w:szCs w:val="20"/>
                <w:lang w:val="en-US" w:eastAsia="en-US"/>
              </w:rPr>
            </w:pPr>
            <w:r w:rsidRPr="00985832">
              <w:rPr>
                <w:rFonts w:eastAsia="Cambria" w:cs="Arial"/>
                <w:color w:val="auto"/>
                <w:sz w:val="20"/>
                <w:szCs w:val="20"/>
                <w:lang w:val="en-US" w:eastAsia="en-US"/>
              </w:rPr>
              <w:t xml:space="preserve">Speaking: </w:t>
            </w:r>
            <w:r w:rsidR="0013241B">
              <w:rPr>
                <w:rFonts w:eastAsia="Cambria" w:cs="Arial"/>
                <w:color w:val="auto"/>
                <w:sz w:val="20"/>
                <w:szCs w:val="20"/>
                <w:lang w:val="en-US" w:eastAsia="en-US"/>
              </w:rPr>
              <w:t>+</w:t>
            </w:r>
            <w:r w:rsidRPr="00985832">
              <w:rPr>
                <w:rFonts w:eastAsia="Cambria" w:cs="Arial"/>
                <w:color w:val="auto"/>
                <w:sz w:val="20"/>
                <w:szCs w:val="20"/>
                <w:lang w:val="en-US" w:eastAsia="en-US"/>
              </w:rPr>
              <w:t>19.5ppt difference when compared to local authority averages.</w:t>
            </w:r>
          </w:p>
          <w:p w14:paraId="76E3A4F7" w14:textId="75FFA877" w:rsidR="00D97BD0" w:rsidRPr="00985832" w:rsidRDefault="00D97BD0" w:rsidP="00915BE6">
            <w:pPr>
              <w:suppressAutoHyphens w:val="0"/>
              <w:autoSpaceDN/>
              <w:spacing w:after="0" w:line="240" w:lineRule="auto"/>
              <w:rPr>
                <w:rFonts w:eastAsia="Cambria" w:cs="Arial"/>
                <w:color w:val="auto"/>
                <w:sz w:val="20"/>
                <w:szCs w:val="20"/>
                <w:lang w:val="en-US" w:eastAsia="en-US"/>
              </w:rPr>
            </w:pPr>
            <w:r w:rsidRPr="00985832">
              <w:rPr>
                <w:rFonts w:eastAsia="Cambria" w:cs="Arial"/>
                <w:color w:val="auto"/>
                <w:sz w:val="20"/>
                <w:szCs w:val="20"/>
                <w:lang w:val="en-US" w:eastAsia="en-US"/>
              </w:rPr>
              <w:t>Children who have special educational needs support</w:t>
            </w:r>
            <w:r w:rsidR="00915BE6">
              <w:rPr>
                <w:rFonts w:eastAsia="Cambria" w:cs="Arial"/>
                <w:color w:val="auto"/>
                <w:sz w:val="20"/>
                <w:szCs w:val="20"/>
                <w:lang w:val="en-US" w:eastAsia="en-US"/>
              </w:rPr>
              <w:t xml:space="preserve"> </w:t>
            </w:r>
            <w:r w:rsidR="00915BE6">
              <w:rPr>
                <w:rFonts w:eastAsia="Cambria" w:cs="Arial"/>
                <w:color w:val="auto"/>
                <w:sz w:val="20"/>
                <w:szCs w:val="20"/>
                <w:lang w:val="en-US" w:eastAsia="en-US"/>
              </w:rPr>
              <w:t xml:space="preserve">are one of our </w:t>
            </w:r>
            <w:r w:rsidR="00915BE6" w:rsidRPr="00985832">
              <w:rPr>
                <w:rFonts w:eastAsia="Cambria" w:cs="Arial"/>
                <w:color w:val="auto"/>
                <w:sz w:val="20"/>
                <w:szCs w:val="20"/>
                <w:lang w:val="en-US" w:eastAsia="en-US"/>
              </w:rPr>
              <w:t>strongest child characteristic groups</w:t>
            </w:r>
            <w:r w:rsidR="00915BE6">
              <w:rPr>
                <w:rFonts w:eastAsia="Cambria" w:cs="Arial"/>
                <w:color w:val="auto"/>
                <w:sz w:val="20"/>
                <w:szCs w:val="20"/>
                <w:lang w:val="en-US" w:eastAsia="en-US"/>
              </w:rPr>
              <w:t xml:space="preserve"> with</w:t>
            </w:r>
            <w:r w:rsidR="00F70607">
              <w:rPr>
                <w:rFonts w:eastAsia="Cambria" w:cs="Arial"/>
                <w:color w:val="auto"/>
                <w:sz w:val="20"/>
                <w:szCs w:val="20"/>
                <w:lang w:val="en-US" w:eastAsia="en-US"/>
              </w:rPr>
              <w:t xml:space="preserve"> +</w:t>
            </w:r>
            <w:r w:rsidRPr="00985832">
              <w:rPr>
                <w:rFonts w:eastAsia="Cambria" w:cs="Arial"/>
                <w:color w:val="auto"/>
                <w:sz w:val="20"/>
                <w:szCs w:val="20"/>
                <w:lang w:val="en-US" w:eastAsia="en-US"/>
              </w:rPr>
              <w:t xml:space="preserve"> 5.4ppt difference when compared to local authority averages.</w:t>
            </w:r>
          </w:p>
          <w:p w14:paraId="57953157" w14:textId="32393A30" w:rsidR="009E3918" w:rsidRPr="00985832" w:rsidRDefault="00D97BD0" w:rsidP="0078660E">
            <w:pPr>
              <w:numPr>
                <w:ilvl w:val="0"/>
                <w:numId w:val="34"/>
              </w:numPr>
              <w:suppressAutoHyphens w:val="0"/>
              <w:autoSpaceDN/>
              <w:spacing w:after="0" w:line="240" w:lineRule="auto"/>
              <w:rPr>
                <w:rFonts w:eastAsia="Cambria" w:cs="Arial"/>
                <w:color w:val="auto"/>
                <w:sz w:val="20"/>
                <w:szCs w:val="20"/>
                <w:lang w:val="en-US" w:eastAsia="en-US"/>
              </w:rPr>
            </w:pPr>
            <w:r w:rsidRPr="00985832">
              <w:rPr>
                <w:rFonts w:eastAsia="Cambria" w:cs="Arial"/>
                <w:color w:val="auto"/>
                <w:sz w:val="20"/>
                <w:szCs w:val="20"/>
                <w:lang w:val="en-US" w:eastAsia="en-US"/>
              </w:rPr>
              <w:t>Male children: 15.0ppt difference when compared to local authority averages.</w:t>
            </w:r>
          </w:p>
          <w:p w14:paraId="4EA58F75" w14:textId="67510D67" w:rsidR="00F449A1" w:rsidRPr="00395CE9" w:rsidRDefault="00F70607" w:rsidP="0063337B">
            <w:pPr>
              <w:pStyle w:val="TableRow"/>
              <w:spacing w:before="0" w:after="0"/>
              <w:jc w:val="both"/>
              <w:rPr>
                <w:rFonts w:eastAsia="Calibri" w:cs="Arial"/>
                <w:color w:val="auto"/>
                <w:sz w:val="20"/>
                <w:szCs w:val="20"/>
                <w:lang w:eastAsia="en-US"/>
              </w:rPr>
            </w:pPr>
            <w:r w:rsidRPr="0063337B">
              <w:rPr>
                <w:rFonts w:eastAsia="Calibri" w:cs="Arial"/>
                <w:b/>
                <w:bCs/>
                <w:color w:val="auto"/>
                <w:sz w:val="20"/>
                <w:szCs w:val="20"/>
                <w:lang w:eastAsia="en-US"/>
              </w:rPr>
              <w:t>Targets from 2025 results</w:t>
            </w:r>
            <w:r>
              <w:rPr>
                <w:rFonts w:eastAsia="Calibri" w:cs="Arial"/>
                <w:color w:val="auto"/>
                <w:sz w:val="20"/>
                <w:szCs w:val="20"/>
                <w:lang w:eastAsia="en-US"/>
              </w:rPr>
              <w:t>:</w:t>
            </w:r>
            <w:r w:rsidR="0063337B">
              <w:rPr>
                <w:rFonts w:eastAsia="Calibri" w:cs="Arial"/>
                <w:color w:val="auto"/>
                <w:sz w:val="20"/>
                <w:szCs w:val="20"/>
                <w:lang w:eastAsia="en-US"/>
              </w:rPr>
              <w:t xml:space="preserve"> </w:t>
            </w:r>
            <w:r w:rsidR="00D97BD0" w:rsidRPr="00985832">
              <w:rPr>
                <w:rFonts w:eastAsia="Calibri" w:cs="Arial"/>
                <w:color w:val="auto"/>
                <w:sz w:val="20"/>
                <w:szCs w:val="20"/>
                <w:lang w:eastAsia="en-US"/>
              </w:rPr>
              <w:t>Building relationships</w:t>
            </w:r>
            <w:r w:rsidR="0063337B">
              <w:rPr>
                <w:rFonts w:eastAsia="Calibri" w:cs="Arial"/>
                <w:color w:val="auto"/>
                <w:sz w:val="20"/>
                <w:szCs w:val="20"/>
                <w:lang w:eastAsia="en-US"/>
              </w:rPr>
              <w:t xml:space="preserve">, </w:t>
            </w:r>
            <w:r w:rsidR="00D97BD0" w:rsidRPr="00985832">
              <w:rPr>
                <w:rFonts w:eastAsia="Calibri" w:cs="Arial"/>
                <w:color w:val="auto"/>
                <w:sz w:val="20"/>
                <w:szCs w:val="20"/>
                <w:lang w:eastAsia="en-US"/>
              </w:rPr>
              <w:t>Self-regulation</w:t>
            </w:r>
            <w:r w:rsidR="00985832" w:rsidRPr="00985832">
              <w:rPr>
                <w:rFonts w:eastAsia="Calibri" w:cs="Arial"/>
                <w:color w:val="auto"/>
                <w:sz w:val="20"/>
                <w:szCs w:val="20"/>
                <w:lang w:eastAsia="en-US"/>
              </w:rPr>
              <w:t>,</w:t>
            </w:r>
            <w:r w:rsidR="00D97BD0" w:rsidRPr="00985832">
              <w:rPr>
                <w:rFonts w:eastAsia="Calibri" w:cs="Arial"/>
                <w:color w:val="auto"/>
                <w:sz w:val="20"/>
                <w:szCs w:val="20"/>
                <w:lang w:eastAsia="en-US"/>
              </w:rPr>
              <w:t xml:space="preserve"> Numerical patterns </w:t>
            </w:r>
            <w:r w:rsidR="00985832" w:rsidRPr="00985832">
              <w:rPr>
                <w:rFonts w:eastAsia="Calibri" w:cs="Arial"/>
                <w:color w:val="auto"/>
                <w:sz w:val="20"/>
                <w:szCs w:val="20"/>
                <w:lang w:eastAsia="en-US"/>
              </w:rPr>
              <w:t xml:space="preserve">and </w:t>
            </w:r>
            <w:r w:rsidR="00D97BD0" w:rsidRPr="00985832">
              <w:rPr>
                <w:rFonts w:eastAsia="Calibri" w:cs="Arial"/>
                <w:color w:val="auto"/>
                <w:sz w:val="20"/>
                <w:szCs w:val="20"/>
                <w:lang w:eastAsia="en-US"/>
              </w:rPr>
              <w:t>Number</w:t>
            </w:r>
          </w:p>
          <w:p w14:paraId="599B03E2" w14:textId="015B0AE9" w:rsidR="003D488C" w:rsidRPr="009E2647" w:rsidRDefault="00EA76C6" w:rsidP="00007C40">
            <w:pPr>
              <w:pStyle w:val="TableRow"/>
              <w:spacing w:before="120"/>
              <w:jc w:val="both"/>
              <w:rPr>
                <w:rFonts w:cs="Arial"/>
                <w:b/>
                <w:bCs/>
                <w:color w:val="auto"/>
                <w:sz w:val="20"/>
                <w:szCs w:val="20"/>
                <w:u w:val="single"/>
              </w:rPr>
            </w:pPr>
            <w:r w:rsidRPr="009E2647">
              <w:rPr>
                <w:rFonts w:cs="Arial"/>
                <w:b/>
                <w:bCs/>
                <w:color w:val="auto"/>
                <w:sz w:val="20"/>
                <w:szCs w:val="20"/>
                <w:u w:val="single"/>
              </w:rPr>
              <w:t>WIDER STRATEGIES</w:t>
            </w:r>
          </w:p>
          <w:p w14:paraId="004C88D4" w14:textId="0ED218FF" w:rsidR="00EA76C6" w:rsidRPr="009E2647" w:rsidRDefault="00EA76C6" w:rsidP="003D488C">
            <w:pPr>
              <w:pStyle w:val="TableRow"/>
              <w:numPr>
                <w:ilvl w:val="0"/>
                <w:numId w:val="24"/>
              </w:numPr>
              <w:spacing w:before="120"/>
              <w:jc w:val="both"/>
              <w:rPr>
                <w:rFonts w:cs="Arial"/>
                <w:b/>
                <w:bCs/>
                <w:color w:val="auto"/>
                <w:sz w:val="20"/>
                <w:szCs w:val="20"/>
              </w:rPr>
            </w:pPr>
            <w:r w:rsidRPr="009E2647">
              <w:rPr>
                <w:rFonts w:cs="Arial"/>
                <w:b/>
                <w:bCs/>
                <w:color w:val="auto"/>
                <w:sz w:val="20"/>
                <w:szCs w:val="20"/>
              </w:rPr>
              <w:t xml:space="preserve">Pastoral Lead and Learning Mentor to promote attendance </w:t>
            </w:r>
            <w:r w:rsidR="00253269" w:rsidRPr="009E2647">
              <w:rPr>
                <w:rFonts w:cs="Arial"/>
                <w:b/>
                <w:bCs/>
                <w:color w:val="auto"/>
                <w:sz w:val="20"/>
                <w:szCs w:val="20"/>
              </w:rPr>
              <w:t xml:space="preserve">and well-being </w:t>
            </w:r>
            <w:r w:rsidRPr="009E2647">
              <w:rPr>
                <w:rFonts w:cs="Arial"/>
                <w:b/>
                <w:bCs/>
                <w:color w:val="auto"/>
                <w:sz w:val="20"/>
                <w:szCs w:val="20"/>
              </w:rPr>
              <w:t>of disadvantaged pupils</w:t>
            </w:r>
          </w:p>
          <w:p w14:paraId="4DFE0B35" w14:textId="41C83287" w:rsidR="00F94365" w:rsidRDefault="00F94365" w:rsidP="0074642E">
            <w:pPr>
              <w:pStyle w:val="TableRowCentered"/>
              <w:jc w:val="left"/>
              <w:rPr>
                <w:rFonts w:cs="Arial"/>
                <w:color w:val="auto"/>
                <w:sz w:val="20"/>
              </w:rPr>
            </w:pPr>
            <w:r w:rsidRPr="009E2647">
              <w:rPr>
                <w:rFonts w:cs="Arial"/>
                <w:color w:val="auto"/>
                <w:sz w:val="20"/>
              </w:rPr>
              <w:t>Through our wider strategies in school, pupils have higher levels of well-being in school, (evidenced in pupil voice surveys). Incidents of poor behaviour are rare, but the children have been so engaged in the various activities, we have noticed a reduction in the low-level incidents and fall outs. Children feel happy and ready to learn. A small minority of our looked after (and previously looked after) children continue to access support for SEMH needs both in school and through the Cluster.</w:t>
            </w:r>
            <w:r w:rsidR="00066C3C">
              <w:rPr>
                <w:rFonts w:cs="Arial"/>
                <w:color w:val="auto"/>
                <w:sz w:val="20"/>
              </w:rPr>
              <w:t xml:space="preserve"> </w:t>
            </w:r>
          </w:p>
          <w:p w14:paraId="40F5C45F" w14:textId="31EE8B70" w:rsidR="00AC68C0" w:rsidRPr="00395CE9" w:rsidRDefault="00395CE9" w:rsidP="00AC68C0">
            <w:pPr>
              <w:pStyle w:val="TableRowCentered"/>
              <w:jc w:val="left"/>
              <w:rPr>
                <w:rFonts w:cs="Arial"/>
                <w:b/>
                <w:bCs/>
                <w:color w:val="auto"/>
                <w:sz w:val="20"/>
              </w:rPr>
            </w:pPr>
            <w:r w:rsidRPr="00395CE9">
              <w:rPr>
                <w:rFonts w:cs="Arial"/>
                <w:b/>
                <w:bCs/>
                <w:color w:val="auto"/>
                <w:sz w:val="20"/>
              </w:rPr>
              <w:t>‘</w:t>
            </w:r>
            <w:r w:rsidR="00AC68C0" w:rsidRPr="00395CE9">
              <w:rPr>
                <w:rFonts w:cs="Arial"/>
                <w:b/>
                <w:bCs/>
                <w:color w:val="auto"/>
                <w:sz w:val="20"/>
              </w:rPr>
              <w:t>Relationships between adults and pupils</w:t>
            </w:r>
            <w:r w:rsidR="00AC68C0" w:rsidRPr="00395CE9">
              <w:rPr>
                <w:rFonts w:cs="Arial"/>
                <w:b/>
                <w:bCs/>
                <w:color w:val="auto"/>
                <w:sz w:val="20"/>
              </w:rPr>
              <w:t xml:space="preserve"> </w:t>
            </w:r>
            <w:r w:rsidR="00AC68C0" w:rsidRPr="00395CE9">
              <w:rPr>
                <w:rFonts w:cs="Arial"/>
                <w:b/>
                <w:bCs/>
                <w:color w:val="auto"/>
                <w:sz w:val="20"/>
              </w:rPr>
              <w:t>are rooted in mutual respect. The conduct and behaviour of pupils are exemplary.</w:t>
            </w:r>
            <w:r w:rsidR="00AC68C0" w:rsidRPr="00395CE9">
              <w:rPr>
                <w:rFonts w:cs="Arial"/>
                <w:b/>
                <w:bCs/>
                <w:color w:val="auto"/>
                <w:sz w:val="20"/>
              </w:rPr>
              <w:t xml:space="preserve"> </w:t>
            </w:r>
            <w:r w:rsidR="00AC68C0" w:rsidRPr="00395CE9">
              <w:rPr>
                <w:rFonts w:cs="Arial"/>
                <w:b/>
                <w:bCs/>
                <w:color w:val="auto"/>
                <w:sz w:val="20"/>
              </w:rPr>
              <w:t>From the moment pupils start at the school, they learn how to respect and care for</w:t>
            </w:r>
            <w:r w:rsidR="00AC68C0" w:rsidRPr="00395CE9">
              <w:rPr>
                <w:rFonts w:cs="Arial"/>
                <w:b/>
                <w:bCs/>
                <w:color w:val="auto"/>
                <w:sz w:val="20"/>
              </w:rPr>
              <w:t xml:space="preserve"> </w:t>
            </w:r>
            <w:r w:rsidR="00AC68C0" w:rsidRPr="00395CE9">
              <w:rPr>
                <w:rFonts w:cs="Arial"/>
                <w:b/>
                <w:bCs/>
                <w:color w:val="auto"/>
                <w:sz w:val="20"/>
              </w:rPr>
              <w:t>each other.</w:t>
            </w:r>
            <w:r w:rsidRPr="00395CE9">
              <w:rPr>
                <w:rFonts w:cs="Arial"/>
                <w:b/>
                <w:bCs/>
                <w:color w:val="auto"/>
                <w:sz w:val="20"/>
              </w:rPr>
              <w:t>’ Ofsted, May 2024</w:t>
            </w:r>
          </w:p>
          <w:p w14:paraId="087AC7CA" w14:textId="77777777" w:rsidR="006714BB" w:rsidRDefault="3CBA73CD" w:rsidP="006714BB">
            <w:pPr>
              <w:pStyle w:val="TableRowCentered"/>
              <w:ind w:left="0"/>
              <w:jc w:val="left"/>
              <w:rPr>
                <w:rFonts w:eastAsia="Arial" w:cs="Arial"/>
                <w:color w:val="auto"/>
                <w:sz w:val="20"/>
              </w:rPr>
            </w:pPr>
            <w:r w:rsidRPr="009E2647">
              <w:rPr>
                <w:rFonts w:cs="Arial"/>
                <w:color w:val="auto"/>
                <w:sz w:val="20"/>
              </w:rPr>
              <w:t xml:space="preserve">However, we know that attending school can be challenging for a small minority of our families. Our Pastoral Lead liaises closely with these families and promotes </w:t>
            </w:r>
            <w:r w:rsidR="7732BDE4" w:rsidRPr="009E2647">
              <w:rPr>
                <w:rFonts w:cs="Arial"/>
                <w:color w:val="auto"/>
                <w:sz w:val="20"/>
              </w:rPr>
              <w:t xml:space="preserve">good </w:t>
            </w:r>
            <w:r w:rsidRPr="009E2647">
              <w:rPr>
                <w:rFonts w:cs="Arial"/>
                <w:color w:val="auto"/>
                <w:sz w:val="20"/>
              </w:rPr>
              <w:t xml:space="preserve">pupil attendance, particularly for those from disadvantaged backgrounds. </w:t>
            </w:r>
            <w:r w:rsidR="7732BDE4" w:rsidRPr="009E2647">
              <w:rPr>
                <w:rFonts w:cs="Arial"/>
                <w:color w:val="auto"/>
                <w:sz w:val="20"/>
              </w:rPr>
              <w:t xml:space="preserve">Most absence is due to </w:t>
            </w:r>
            <w:r w:rsidR="428F495B" w:rsidRPr="009E2647">
              <w:rPr>
                <w:rFonts w:cs="Arial"/>
                <w:color w:val="auto"/>
                <w:sz w:val="20"/>
              </w:rPr>
              <w:t>genuine illness</w:t>
            </w:r>
            <w:r w:rsidR="09324229" w:rsidRPr="009E2647">
              <w:rPr>
                <w:rFonts w:cs="Arial"/>
                <w:color w:val="auto"/>
                <w:sz w:val="20"/>
              </w:rPr>
              <w:t xml:space="preserve"> or un</w:t>
            </w:r>
            <w:r w:rsidR="67C11A59" w:rsidRPr="009E2647">
              <w:rPr>
                <w:rFonts w:cs="Arial"/>
                <w:color w:val="auto"/>
                <w:sz w:val="20"/>
              </w:rPr>
              <w:t>-authorised holidays.</w:t>
            </w:r>
            <w:r w:rsidR="428F495B" w:rsidRPr="009E2647">
              <w:rPr>
                <w:rFonts w:cs="Arial"/>
                <w:color w:val="auto"/>
                <w:sz w:val="20"/>
              </w:rPr>
              <w:t xml:space="preserve"> </w:t>
            </w:r>
            <w:r w:rsidR="1E3FAF73" w:rsidRPr="009E2647">
              <w:rPr>
                <w:rFonts w:eastAsia="Arial" w:cs="Arial"/>
                <w:color w:val="auto"/>
                <w:sz w:val="20"/>
              </w:rPr>
              <w:t>Our target is to bring this in-line with their non-disadvantaged peers.</w:t>
            </w:r>
            <w:r w:rsidR="004A0ECB" w:rsidRPr="009E2647">
              <w:rPr>
                <w:rFonts w:eastAsia="Arial" w:cs="Arial"/>
                <w:color w:val="auto"/>
                <w:sz w:val="20"/>
              </w:rPr>
              <w:t xml:space="preserve"> A significant proportion of our disadvantaged pupils also have SEMH needs and anxiety. </w:t>
            </w:r>
          </w:p>
          <w:p w14:paraId="021CA8F6" w14:textId="3A2896B4" w:rsidR="006714BB" w:rsidRPr="006714BB" w:rsidRDefault="00EA76C6" w:rsidP="006714BB">
            <w:pPr>
              <w:pStyle w:val="TableRowCentered"/>
              <w:ind w:left="0"/>
              <w:jc w:val="left"/>
              <w:rPr>
                <w:rFonts w:cs="Arial"/>
                <w:color w:val="auto"/>
                <w:sz w:val="20"/>
              </w:rPr>
            </w:pPr>
            <w:r w:rsidRPr="009E2647">
              <w:rPr>
                <w:rFonts w:cs="Arial"/>
                <w:color w:val="auto"/>
                <w:sz w:val="20"/>
              </w:rPr>
              <w:t xml:space="preserve">Strategies </w:t>
            </w:r>
            <w:r w:rsidR="001D4FF7" w:rsidRPr="009E2647">
              <w:rPr>
                <w:rFonts w:cs="Arial"/>
                <w:color w:val="auto"/>
                <w:sz w:val="20"/>
              </w:rPr>
              <w:t xml:space="preserve">used </w:t>
            </w:r>
            <w:r w:rsidRPr="009E2647">
              <w:rPr>
                <w:rFonts w:cs="Arial"/>
                <w:color w:val="auto"/>
                <w:sz w:val="20"/>
              </w:rPr>
              <w:t xml:space="preserve">to support attendance include regular telephone calls to parents, check in meetings, </w:t>
            </w:r>
            <w:r w:rsidR="001D4FF7" w:rsidRPr="009E2647">
              <w:rPr>
                <w:rFonts w:cs="Arial"/>
                <w:color w:val="auto"/>
                <w:sz w:val="20"/>
              </w:rPr>
              <w:t xml:space="preserve">letters informing those at risk of becoming persistently absent, </w:t>
            </w:r>
            <w:r w:rsidRPr="009E2647">
              <w:rPr>
                <w:rFonts w:cs="Arial"/>
                <w:color w:val="auto"/>
                <w:sz w:val="20"/>
              </w:rPr>
              <w:t>informal discussions</w:t>
            </w:r>
            <w:r w:rsidR="00F94365" w:rsidRPr="009E2647">
              <w:rPr>
                <w:rFonts w:cs="Arial"/>
                <w:color w:val="auto"/>
                <w:sz w:val="20"/>
              </w:rPr>
              <w:t>, formal meetings</w:t>
            </w:r>
            <w:r w:rsidRPr="009E2647">
              <w:rPr>
                <w:rFonts w:cs="Arial"/>
                <w:color w:val="auto"/>
                <w:sz w:val="20"/>
              </w:rPr>
              <w:t xml:space="preserve"> </w:t>
            </w:r>
            <w:r w:rsidR="001D4FF7" w:rsidRPr="009E2647">
              <w:rPr>
                <w:rFonts w:cs="Arial"/>
                <w:color w:val="auto"/>
                <w:sz w:val="20"/>
              </w:rPr>
              <w:t>and attendance support from Cluster.</w:t>
            </w:r>
            <w:r w:rsidRPr="009E2647">
              <w:rPr>
                <w:rFonts w:cs="Arial"/>
                <w:color w:val="auto"/>
                <w:sz w:val="20"/>
              </w:rPr>
              <w:t xml:space="preserve"> Evidence so far has shown these strategies have improved attendance for </w:t>
            </w:r>
            <w:r w:rsidR="001345BC" w:rsidRPr="009E2647">
              <w:rPr>
                <w:rFonts w:cs="Arial"/>
                <w:color w:val="auto"/>
                <w:sz w:val="20"/>
              </w:rPr>
              <w:t xml:space="preserve">most of our disadvantaged pupils as anxieties have reduced. </w:t>
            </w:r>
          </w:p>
          <w:p w14:paraId="1ECF3C2D" w14:textId="414EBE6D" w:rsidR="54654E61" w:rsidRPr="006714BB" w:rsidRDefault="00E36CF7" w:rsidP="787990C5">
            <w:pPr>
              <w:spacing w:line="259" w:lineRule="auto"/>
              <w:rPr>
                <w:rFonts w:eastAsia="Arial" w:cs="Arial"/>
                <w:b/>
                <w:bCs/>
                <w:color w:val="auto"/>
                <w:sz w:val="20"/>
                <w:szCs w:val="20"/>
              </w:rPr>
            </w:pPr>
            <w:r w:rsidRPr="006714BB">
              <w:rPr>
                <w:rFonts w:eastAsia="Arial" w:cs="Arial"/>
                <w:b/>
                <w:bCs/>
                <w:color w:val="auto"/>
                <w:sz w:val="20"/>
                <w:szCs w:val="20"/>
              </w:rPr>
              <w:t>‘</w:t>
            </w:r>
            <w:r w:rsidRPr="006714BB">
              <w:rPr>
                <w:rFonts w:eastAsia="Arial" w:cs="Arial"/>
                <w:b/>
                <w:bCs/>
                <w:color w:val="auto"/>
                <w:sz w:val="20"/>
                <w:szCs w:val="20"/>
              </w:rPr>
              <w:t>Leaders are relentless in ensuring pupils make the most of their time in school. They promote the importance of good school attendance at every turn. The attendance of pupils is high. Pupils with SEND attend school even more frequently than their peers do</w:t>
            </w:r>
            <w:r w:rsidRPr="006714BB">
              <w:rPr>
                <w:rFonts w:eastAsia="Arial" w:cs="Arial"/>
                <w:b/>
                <w:bCs/>
                <w:color w:val="auto"/>
                <w:sz w:val="20"/>
                <w:szCs w:val="20"/>
              </w:rPr>
              <w:t xml:space="preserve">.’ </w:t>
            </w:r>
            <w:r w:rsidR="54654E61" w:rsidRPr="006714BB">
              <w:rPr>
                <w:rFonts w:eastAsia="Arial" w:cs="Arial"/>
                <w:b/>
                <w:bCs/>
                <w:color w:val="auto"/>
                <w:sz w:val="20"/>
                <w:szCs w:val="20"/>
              </w:rPr>
              <w:t>Ofsted</w:t>
            </w:r>
            <w:r w:rsidRPr="006714BB">
              <w:rPr>
                <w:rFonts w:eastAsia="Arial" w:cs="Arial"/>
                <w:b/>
                <w:bCs/>
                <w:color w:val="auto"/>
                <w:sz w:val="20"/>
                <w:szCs w:val="20"/>
              </w:rPr>
              <w:t>, May 2024</w:t>
            </w:r>
          </w:p>
          <w:p w14:paraId="38FC9282" w14:textId="6E57ABF8" w:rsidR="006C0E81" w:rsidRPr="0013241B" w:rsidRDefault="003C2A2F" w:rsidP="0013241B">
            <w:pPr>
              <w:pStyle w:val="TableRowCentered"/>
              <w:jc w:val="left"/>
              <w:rPr>
                <w:rFonts w:cs="Arial"/>
                <w:b/>
                <w:bCs/>
                <w:color w:val="auto"/>
                <w:sz w:val="20"/>
              </w:rPr>
            </w:pPr>
            <w:r w:rsidRPr="009E2647">
              <w:rPr>
                <w:rFonts w:cs="Arial"/>
                <w:b/>
                <w:bCs/>
                <w:color w:val="auto"/>
                <w:sz w:val="20"/>
              </w:rPr>
              <w:t>202</w:t>
            </w:r>
            <w:r w:rsidR="008A7089" w:rsidRPr="009E2647">
              <w:rPr>
                <w:rFonts w:cs="Arial"/>
                <w:b/>
                <w:bCs/>
                <w:color w:val="auto"/>
                <w:sz w:val="20"/>
              </w:rPr>
              <w:t>3-24</w:t>
            </w:r>
            <w:r w:rsidR="0013241B">
              <w:rPr>
                <w:rFonts w:cs="Arial"/>
                <w:b/>
                <w:bCs/>
                <w:color w:val="auto"/>
                <w:sz w:val="20"/>
              </w:rPr>
              <w:t xml:space="preserve"> </w:t>
            </w:r>
            <w:r w:rsidR="006C0E81" w:rsidRPr="009E2647">
              <w:rPr>
                <w:rFonts w:cs="Arial"/>
                <w:color w:val="auto"/>
                <w:sz w:val="20"/>
              </w:rPr>
              <w:t>Whole School Attendance Data: 9</w:t>
            </w:r>
            <w:r w:rsidR="007364F3" w:rsidRPr="009E2647">
              <w:rPr>
                <w:rFonts w:cs="Arial"/>
                <w:color w:val="auto"/>
                <w:sz w:val="20"/>
              </w:rPr>
              <w:t>5</w:t>
            </w:r>
            <w:r w:rsidR="006C0E81" w:rsidRPr="009E2647">
              <w:rPr>
                <w:rFonts w:cs="Arial"/>
                <w:color w:val="auto"/>
                <w:sz w:val="20"/>
              </w:rPr>
              <w:t>.</w:t>
            </w:r>
            <w:r w:rsidR="007364F3" w:rsidRPr="009E2647">
              <w:rPr>
                <w:rFonts w:cs="Arial"/>
                <w:color w:val="auto"/>
                <w:sz w:val="20"/>
              </w:rPr>
              <w:t>2</w:t>
            </w:r>
            <w:r w:rsidR="006C0E81" w:rsidRPr="009E2647">
              <w:rPr>
                <w:rFonts w:cs="Arial"/>
                <w:color w:val="auto"/>
                <w:sz w:val="20"/>
              </w:rPr>
              <w:t>%</w:t>
            </w:r>
          </w:p>
          <w:p w14:paraId="4C8D69DB" w14:textId="0C96F3B0" w:rsidR="006C0E81" w:rsidRPr="009E2647" w:rsidRDefault="006C0E81" w:rsidP="006C0E81">
            <w:pPr>
              <w:pStyle w:val="TableRowCentered"/>
              <w:jc w:val="left"/>
              <w:rPr>
                <w:rFonts w:cs="Arial"/>
                <w:color w:val="auto"/>
                <w:sz w:val="20"/>
              </w:rPr>
            </w:pPr>
            <w:r w:rsidRPr="009E2647">
              <w:rPr>
                <w:rFonts w:cs="Arial"/>
                <w:color w:val="auto"/>
                <w:sz w:val="20"/>
              </w:rPr>
              <w:t>Disadvantaged pupil attendance data: 9</w:t>
            </w:r>
            <w:r w:rsidR="007364F3" w:rsidRPr="009E2647">
              <w:rPr>
                <w:rFonts w:cs="Arial"/>
                <w:color w:val="auto"/>
                <w:sz w:val="20"/>
              </w:rPr>
              <w:t>6</w:t>
            </w:r>
            <w:r w:rsidRPr="009E2647">
              <w:rPr>
                <w:rFonts w:cs="Arial"/>
                <w:color w:val="auto"/>
                <w:sz w:val="20"/>
              </w:rPr>
              <w:t>.9%</w:t>
            </w:r>
          </w:p>
          <w:p w14:paraId="0FC5C238" w14:textId="0C53B42E" w:rsidR="006C0E81" w:rsidRPr="009E2647" w:rsidRDefault="004E4526" w:rsidP="006C0E81">
            <w:pPr>
              <w:pStyle w:val="TableRowCentered"/>
              <w:jc w:val="left"/>
              <w:rPr>
                <w:rFonts w:cs="Arial"/>
                <w:color w:val="auto"/>
                <w:sz w:val="20"/>
              </w:rPr>
            </w:pPr>
            <w:r w:rsidRPr="009E2647">
              <w:rPr>
                <w:rFonts w:cs="Arial"/>
                <w:color w:val="auto"/>
                <w:sz w:val="20"/>
              </w:rPr>
              <w:t>65</w:t>
            </w:r>
            <w:r w:rsidR="006C0E81" w:rsidRPr="009E2647">
              <w:rPr>
                <w:rFonts w:eastAsia="Arial" w:cs="Arial"/>
                <w:color w:val="auto"/>
                <w:sz w:val="20"/>
              </w:rPr>
              <w:t>% of disadvantaged pupils had attendance of 99% or above in 202</w:t>
            </w:r>
            <w:r w:rsidRPr="009E2647">
              <w:rPr>
                <w:rFonts w:eastAsia="Arial" w:cs="Arial"/>
                <w:color w:val="auto"/>
                <w:sz w:val="20"/>
              </w:rPr>
              <w:t>3-24</w:t>
            </w:r>
            <w:r w:rsidR="000F0957" w:rsidRPr="009E2647">
              <w:rPr>
                <w:rFonts w:eastAsia="Arial" w:cs="Arial"/>
                <w:color w:val="auto"/>
                <w:sz w:val="20"/>
              </w:rPr>
              <w:t xml:space="preserve"> with 4 having 100%</w:t>
            </w:r>
          </w:p>
          <w:p w14:paraId="07E7B7F3" w14:textId="06193318" w:rsidR="00F32E75" w:rsidRPr="0013241B" w:rsidRDefault="008A7089" w:rsidP="0013241B">
            <w:pPr>
              <w:pStyle w:val="TableRowCentered"/>
              <w:jc w:val="left"/>
              <w:rPr>
                <w:rFonts w:cs="Arial"/>
                <w:b/>
                <w:bCs/>
                <w:color w:val="auto"/>
                <w:sz w:val="20"/>
              </w:rPr>
            </w:pPr>
            <w:r w:rsidRPr="009E2647">
              <w:rPr>
                <w:rFonts w:cs="Arial"/>
                <w:b/>
                <w:bCs/>
                <w:color w:val="auto"/>
                <w:sz w:val="20"/>
              </w:rPr>
              <w:t>2024-25</w:t>
            </w:r>
            <w:r w:rsidR="0013241B">
              <w:rPr>
                <w:rFonts w:cs="Arial"/>
                <w:b/>
                <w:bCs/>
                <w:color w:val="auto"/>
                <w:sz w:val="20"/>
              </w:rPr>
              <w:t xml:space="preserve"> </w:t>
            </w:r>
            <w:r w:rsidR="00F32E75" w:rsidRPr="009E2647">
              <w:rPr>
                <w:rFonts w:cs="Arial"/>
                <w:color w:val="auto"/>
                <w:sz w:val="20"/>
              </w:rPr>
              <w:t>Whole School Attendance Data: 95.4%</w:t>
            </w:r>
          </w:p>
          <w:p w14:paraId="5F888725" w14:textId="77777777" w:rsidR="00F32E75" w:rsidRPr="009E2647" w:rsidRDefault="00F32E75" w:rsidP="00F32E75">
            <w:pPr>
              <w:pStyle w:val="TableRowCentered"/>
              <w:jc w:val="left"/>
              <w:rPr>
                <w:rFonts w:cs="Arial"/>
                <w:color w:val="auto"/>
                <w:sz w:val="20"/>
              </w:rPr>
            </w:pPr>
            <w:r w:rsidRPr="009E2647">
              <w:rPr>
                <w:rFonts w:cs="Arial"/>
                <w:color w:val="auto"/>
                <w:sz w:val="20"/>
              </w:rPr>
              <w:t>Disadvantaged pupil attendance data: 93.9%</w:t>
            </w:r>
          </w:p>
          <w:p w14:paraId="1B677893" w14:textId="37469AA1" w:rsidR="008A7089" w:rsidRPr="000149C7" w:rsidRDefault="00F32E75" w:rsidP="000149C7">
            <w:pPr>
              <w:pStyle w:val="TableRowCentered"/>
              <w:jc w:val="left"/>
              <w:rPr>
                <w:rFonts w:eastAsia="Arial" w:cs="Arial"/>
                <w:color w:val="auto"/>
                <w:sz w:val="20"/>
              </w:rPr>
            </w:pPr>
            <w:r w:rsidRPr="009E2647">
              <w:rPr>
                <w:rFonts w:cs="Arial"/>
                <w:color w:val="auto"/>
                <w:sz w:val="20"/>
              </w:rPr>
              <w:t>36</w:t>
            </w:r>
            <w:r w:rsidRPr="009E2647">
              <w:rPr>
                <w:rFonts w:eastAsia="Arial" w:cs="Arial"/>
                <w:color w:val="auto"/>
                <w:sz w:val="20"/>
              </w:rPr>
              <w:t>% of disadvantaged pupils had attendance of 99% or above in 2024-25</w:t>
            </w:r>
            <w:r w:rsidR="00610A62" w:rsidRPr="009E2647">
              <w:rPr>
                <w:rFonts w:eastAsia="Arial" w:cs="Arial"/>
                <w:color w:val="auto"/>
                <w:sz w:val="20"/>
              </w:rPr>
              <w:t xml:space="preserve"> </w:t>
            </w:r>
          </w:p>
          <w:p w14:paraId="27F1E0F7" w14:textId="607FA19A" w:rsidR="00391CBD" w:rsidRPr="009E2647" w:rsidRDefault="00F86421" w:rsidP="0079016E">
            <w:pPr>
              <w:spacing w:after="0" w:line="240" w:lineRule="auto"/>
              <w:jc w:val="both"/>
              <w:rPr>
                <w:rFonts w:cs="Arial"/>
                <w:b/>
                <w:bCs/>
                <w:color w:val="auto"/>
                <w:sz w:val="20"/>
                <w:szCs w:val="20"/>
              </w:rPr>
            </w:pPr>
            <w:r w:rsidRPr="009E2647">
              <w:rPr>
                <w:rFonts w:cs="Arial"/>
                <w:b/>
                <w:bCs/>
                <w:color w:val="auto"/>
                <w:sz w:val="20"/>
                <w:szCs w:val="20"/>
              </w:rPr>
              <w:t>Extra</w:t>
            </w:r>
            <w:r w:rsidR="00391CBD" w:rsidRPr="009E2647">
              <w:rPr>
                <w:rFonts w:cs="Arial"/>
                <w:b/>
                <w:bCs/>
                <w:color w:val="auto"/>
                <w:sz w:val="20"/>
                <w:szCs w:val="20"/>
              </w:rPr>
              <w:t>-</w:t>
            </w:r>
            <w:r w:rsidRPr="009E2647">
              <w:rPr>
                <w:rFonts w:cs="Arial"/>
                <w:b/>
                <w:bCs/>
                <w:color w:val="auto"/>
                <w:sz w:val="20"/>
                <w:szCs w:val="20"/>
              </w:rPr>
              <w:t xml:space="preserve">Curricular clubs and </w:t>
            </w:r>
            <w:r w:rsidR="00391CBD" w:rsidRPr="009E2647">
              <w:rPr>
                <w:rFonts w:cs="Arial"/>
                <w:b/>
                <w:bCs/>
                <w:color w:val="auto"/>
                <w:sz w:val="20"/>
                <w:szCs w:val="20"/>
              </w:rPr>
              <w:t>enrichments</w:t>
            </w:r>
          </w:p>
          <w:p w14:paraId="6BC49113" w14:textId="1A90297A" w:rsidR="00141F81" w:rsidRPr="009E2647" w:rsidRDefault="004104BF" w:rsidP="0079016E">
            <w:pPr>
              <w:spacing w:after="0" w:line="240" w:lineRule="auto"/>
              <w:jc w:val="both"/>
              <w:rPr>
                <w:rFonts w:cs="Arial"/>
                <w:color w:val="auto"/>
                <w:sz w:val="20"/>
                <w:szCs w:val="20"/>
              </w:rPr>
            </w:pPr>
            <w:r w:rsidRPr="009E2647">
              <w:rPr>
                <w:rFonts w:cs="Arial"/>
                <w:color w:val="auto"/>
                <w:sz w:val="20"/>
                <w:szCs w:val="20"/>
              </w:rPr>
              <w:t>All</w:t>
            </w:r>
            <w:r w:rsidR="00391CBD" w:rsidRPr="009E2647">
              <w:rPr>
                <w:rFonts w:cs="Arial"/>
                <w:color w:val="auto"/>
                <w:sz w:val="20"/>
                <w:szCs w:val="20"/>
              </w:rPr>
              <w:t xml:space="preserve"> </w:t>
            </w:r>
            <w:r w:rsidR="00F86421" w:rsidRPr="009E2647">
              <w:rPr>
                <w:rFonts w:cs="Arial"/>
                <w:color w:val="auto"/>
                <w:sz w:val="20"/>
                <w:szCs w:val="20"/>
              </w:rPr>
              <w:t xml:space="preserve">disadvantaged </w:t>
            </w:r>
            <w:r w:rsidR="00391CBD" w:rsidRPr="009E2647">
              <w:rPr>
                <w:rFonts w:cs="Arial"/>
                <w:color w:val="auto"/>
                <w:sz w:val="20"/>
                <w:szCs w:val="20"/>
              </w:rPr>
              <w:t xml:space="preserve">pupils </w:t>
            </w:r>
            <w:r w:rsidRPr="009E2647">
              <w:rPr>
                <w:rFonts w:cs="Arial"/>
                <w:color w:val="auto"/>
                <w:sz w:val="20"/>
                <w:szCs w:val="20"/>
              </w:rPr>
              <w:t xml:space="preserve">have been invited to </w:t>
            </w:r>
            <w:r w:rsidR="00F86421" w:rsidRPr="009E2647">
              <w:rPr>
                <w:rFonts w:cs="Arial"/>
                <w:color w:val="auto"/>
                <w:sz w:val="20"/>
                <w:szCs w:val="20"/>
              </w:rPr>
              <w:t>attended after</w:t>
            </w:r>
            <w:r w:rsidR="00681F7C" w:rsidRPr="009E2647">
              <w:rPr>
                <w:rFonts w:cs="Arial"/>
                <w:color w:val="auto"/>
                <w:sz w:val="20"/>
                <w:szCs w:val="20"/>
              </w:rPr>
              <w:t xml:space="preserve">- </w:t>
            </w:r>
            <w:r w:rsidR="00F86421" w:rsidRPr="009E2647">
              <w:rPr>
                <w:rFonts w:cs="Arial"/>
                <w:color w:val="auto"/>
                <w:sz w:val="20"/>
                <w:szCs w:val="20"/>
              </w:rPr>
              <w:t>school club</w:t>
            </w:r>
            <w:r w:rsidRPr="009E2647">
              <w:rPr>
                <w:rFonts w:cs="Arial"/>
                <w:color w:val="auto"/>
                <w:sz w:val="20"/>
                <w:szCs w:val="20"/>
              </w:rPr>
              <w:t>s free of charge</w:t>
            </w:r>
            <w:r w:rsidR="00141F81" w:rsidRPr="009E2647">
              <w:rPr>
                <w:rFonts w:cs="Arial"/>
                <w:color w:val="auto"/>
                <w:sz w:val="20"/>
                <w:szCs w:val="20"/>
              </w:rPr>
              <w:t>.</w:t>
            </w:r>
          </w:p>
          <w:p w14:paraId="2A7D5546" w14:textId="6DBA211C" w:rsidR="00231A46" w:rsidRPr="006A5B97" w:rsidRDefault="00F86421" w:rsidP="00F94365">
            <w:pPr>
              <w:spacing w:after="0" w:line="240" w:lineRule="auto"/>
              <w:jc w:val="both"/>
              <w:rPr>
                <w:rFonts w:cs="Arial"/>
                <w:color w:val="auto"/>
                <w:sz w:val="22"/>
                <w:szCs w:val="22"/>
              </w:rPr>
            </w:pPr>
            <w:r w:rsidRPr="009E2647">
              <w:rPr>
                <w:rFonts w:cs="Arial"/>
                <w:color w:val="auto"/>
                <w:sz w:val="20"/>
                <w:szCs w:val="20"/>
              </w:rPr>
              <w:t xml:space="preserve">100% </w:t>
            </w:r>
            <w:r w:rsidR="0079016E" w:rsidRPr="009E2647">
              <w:rPr>
                <w:rFonts w:cs="Arial"/>
                <w:color w:val="auto"/>
                <w:sz w:val="20"/>
                <w:szCs w:val="20"/>
              </w:rPr>
              <w:t xml:space="preserve">of disadvantaged pupils </w:t>
            </w:r>
            <w:r w:rsidRPr="009E2647">
              <w:rPr>
                <w:rFonts w:cs="Arial"/>
                <w:color w:val="auto"/>
                <w:sz w:val="20"/>
                <w:szCs w:val="20"/>
              </w:rPr>
              <w:t xml:space="preserve">attended all </w:t>
            </w:r>
            <w:r w:rsidR="0079016E" w:rsidRPr="009E2647">
              <w:rPr>
                <w:rFonts w:cs="Arial"/>
                <w:color w:val="auto"/>
                <w:sz w:val="20"/>
                <w:szCs w:val="20"/>
              </w:rPr>
              <w:t xml:space="preserve">the </w:t>
            </w:r>
            <w:r w:rsidRPr="009E2647">
              <w:rPr>
                <w:rFonts w:cs="Arial"/>
                <w:color w:val="auto"/>
                <w:sz w:val="20"/>
                <w:szCs w:val="20"/>
              </w:rPr>
              <w:t>class</w:t>
            </w:r>
            <w:r w:rsidR="0079016E" w:rsidRPr="009E2647">
              <w:rPr>
                <w:rFonts w:cs="Arial"/>
                <w:color w:val="auto"/>
                <w:sz w:val="20"/>
                <w:szCs w:val="20"/>
              </w:rPr>
              <w:t xml:space="preserve"> enrichment</w:t>
            </w:r>
            <w:r w:rsidRPr="009E2647">
              <w:rPr>
                <w:rFonts w:cs="Arial"/>
                <w:color w:val="auto"/>
                <w:sz w:val="20"/>
                <w:szCs w:val="20"/>
              </w:rPr>
              <w:t xml:space="preserve"> visits </w:t>
            </w:r>
            <w:r w:rsidR="0079016E" w:rsidRPr="009E2647">
              <w:rPr>
                <w:rFonts w:cs="Arial"/>
                <w:color w:val="auto"/>
                <w:sz w:val="20"/>
                <w:szCs w:val="20"/>
              </w:rPr>
              <w:t>and</w:t>
            </w:r>
            <w:r w:rsidRPr="009E2647">
              <w:rPr>
                <w:rFonts w:cs="Arial"/>
                <w:color w:val="auto"/>
                <w:sz w:val="20"/>
                <w:szCs w:val="20"/>
              </w:rPr>
              <w:t xml:space="preserve"> experienced live music</w:t>
            </w:r>
            <w:r w:rsidR="0079016E" w:rsidRPr="009E2647">
              <w:rPr>
                <w:rFonts w:cs="Arial"/>
                <w:color w:val="auto"/>
                <w:sz w:val="20"/>
                <w:szCs w:val="20"/>
              </w:rPr>
              <w:t>al performances.</w:t>
            </w:r>
          </w:p>
        </w:tc>
      </w:tr>
    </w:tbl>
    <w:p w14:paraId="2A7D5548" w14:textId="40E37570" w:rsidR="00E66558" w:rsidRPr="00B43725" w:rsidRDefault="009D71E8" w:rsidP="00065511">
      <w:pPr>
        <w:pStyle w:val="Heading2"/>
        <w:spacing w:before="360" w:after="0"/>
      </w:pPr>
      <w:r w:rsidRPr="00B43725">
        <w:lastRenderedPageBreak/>
        <w:t>Externally provided programmes</w:t>
      </w:r>
    </w:p>
    <w:p w14:paraId="2A7D5549" w14:textId="77777777" w:rsidR="00E66558" w:rsidRPr="00B43725" w:rsidRDefault="009D71E8" w:rsidP="00065511">
      <w:pPr>
        <w:spacing w:after="0"/>
        <w:rPr>
          <w:i/>
          <w:iCs/>
          <w:sz w:val="22"/>
          <w:szCs w:val="22"/>
        </w:rPr>
      </w:pPr>
      <w:r w:rsidRPr="00B43725">
        <w:rPr>
          <w:i/>
          <w:iCs/>
          <w:sz w:val="22"/>
          <w:szCs w:val="22"/>
        </w:rPr>
        <w:t>Please include the names of any non-DfE programmes that you purchased in the previous academic year. This will help the Department for Education identify which ones are popular in England</w:t>
      </w:r>
    </w:p>
    <w:tbl>
      <w:tblPr>
        <w:tblW w:w="5211" w:type="pct"/>
        <w:tblInd w:w="-431" w:type="dxa"/>
        <w:tblCellMar>
          <w:left w:w="10" w:type="dxa"/>
          <w:right w:w="10" w:type="dxa"/>
        </w:tblCellMar>
        <w:tblLook w:val="04A0" w:firstRow="1" w:lastRow="0" w:firstColumn="1" w:lastColumn="0" w:noHBand="0" w:noVBand="1"/>
      </w:tblPr>
      <w:tblGrid>
        <w:gridCol w:w="5605"/>
        <w:gridCol w:w="5020"/>
      </w:tblGrid>
      <w:tr w:rsidR="00A62BB6" w14:paraId="2A7D554C" w14:textId="77777777" w:rsidTr="0013241B">
        <w:tc>
          <w:tcPr>
            <w:tcW w:w="56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50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A62BB6" w14:paraId="2A7D554F" w14:textId="77777777" w:rsidTr="0013241B">
        <w:tc>
          <w:tcPr>
            <w:tcW w:w="56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4D" w14:textId="4D20F35A" w:rsidR="00E66558" w:rsidRPr="0013241B" w:rsidRDefault="00081337" w:rsidP="00231A46">
            <w:pPr>
              <w:pStyle w:val="Heading2"/>
              <w:spacing w:before="0" w:after="0" w:line="336" w:lineRule="atLeast"/>
              <w:rPr>
                <w:rFonts w:cs="Arial"/>
                <w:b w:val="0"/>
                <w:bCs/>
                <w:color w:val="0D62AE"/>
                <w:sz w:val="20"/>
                <w:szCs w:val="20"/>
              </w:rPr>
            </w:pPr>
            <w:r w:rsidRPr="0013241B">
              <w:rPr>
                <w:rFonts w:cs="Arial"/>
                <w:b w:val="0"/>
                <w:bCs/>
                <w:color w:val="auto"/>
                <w:sz w:val="20"/>
                <w:szCs w:val="20"/>
              </w:rPr>
              <w:t>Lexia</w:t>
            </w:r>
            <w:r w:rsidR="00F2362A" w:rsidRPr="0013241B">
              <w:rPr>
                <w:rFonts w:cs="Arial"/>
                <w:b w:val="0"/>
                <w:bCs/>
                <w:color w:val="auto"/>
                <w:sz w:val="20"/>
                <w:szCs w:val="20"/>
              </w:rPr>
              <w:t xml:space="preserve"> Literacy Software for Schools</w:t>
            </w:r>
          </w:p>
        </w:tc>
        <w:tc>
          <w:tcPr>
            <w:tcW w:w="50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4E" w14:textId="55CF1975" w:rsidR="00E66558" w:rsidRPr="0013241B" w:rsidRDefault="00CF51FC" w:rsidP="003C2A2F">
            <w:pPr>
              <w:pStyle w:val="TableRowCentered"/>
              <w:spacing w:before="0" w:after="0"/>
              <w:ind w:left="0"/>
              <w:jc w:val="left"/>
              <w:rPr>
                <w:sz w:val="20"/>
              </w:rPr>
            </w:pPr>
            <w:proofErr w:type="spellStart"/>
            <w:r w:rsidRPr="0013241B">
              <w:rPr>
                <w:sz w:val="20"/>
              </w:rPr>
              <w:t>LexiaUK</w:t>
            </w:r>
            <w:proofErr w:type="spellEnd"/>
          </w:p>
        </w:tc>
      </w:tr>
      <w:tr w:rsidR="00A62BB6" w14:paraId="0DA5F1E5" w14:textId="77777777" w:rsidTr="0013241B">
        <w:tc>
          <w:tcPr>
            <w:tcW w:w="56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3698AC" w14:textId="3ADD6F53" w:rsidR="00CB25BA" w:rsidRPr="0013241B" w:rsidRDefault="00654AC9" w:rsidP="00231A46">
            <w:pPr>
              <w:pStyle w:val="Heading2"/>
              <w:spacing w:before="0" w:after="0" w:line="336" w:lineRule="atLeast"/>
              <w:rPr>
                <w:rFonts w:cs="Arial"/>
                <w:b w:val="0"/>
                <w:color w:val="auto"/>
                <w:sz w:val="20"/>
                <w:szCs w:val="20"/>
              </w:rPr>
            </w:pPr>
            <w:r w:rsidRPr="0013241B">
              <w:rPr>
                <w:rFonts w:cs="Arial"/>
                <w:b w:val="0"/>
                <w:color w:val="auto"/>
                <w:sz w:val="20"/>
                <w:szCs w:val="20"/>
              </w:rPr>
              <w:t>One Life</w:t>
            </w:r>
          </w:p>
        </w:tc>
        <w:tc>
          <w:tcPr>
            <w:tcW w:w="50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8BE391" w14:textId="6FAF7C03" w:rsidR="00CB25BA" w:rsidRPr="0013241B" w:rsidRDefault="00654AC9" w:rsidP="00654AC9">
            <w:pPr>
              <w:pStyle w:val="TableRowCentered"/>
              <w:spacing w:before="0" w:after="0" w:line="259" w:lineRule="auto"/>
              <w:ind w:left="0"/>
              <w:jc w:val="left"/>
              <w:rPr>
                <w:color w:val="auto"/>
                <w:sz w:val="20"/>
              </w:rPr>
            </w:pPr>
            <w:r w:rsidRPr="0013241B">
              <w:rPr>
                <w:color w:val="auto"/>
                <w:sz w:val="20"/>
              </w:rPr>
              <w:t>Kelly Wood</w:t>
            </w:r>
          </w:p>
        </w:tc>
      </w:tr>
      <w:bookmarkEnd w:id="14"/>
      <w:bookmarkEnd w:id="15"/>
      <w:bookmarkEnd w:id="16"/>
    </w:tbl>
    <w:p w14:paraId="2A7D5564" w14:textId="77777777" w:rsidR="00E66558" w:rsidRPr="004F7D97" w:rsidRDefault="00E66558">
      <w:pPr>
        <w:rPr>
          <w:sz w:val="16"/>
          <w:szCs w:val="16"/>
        </w:rPr>
      </w:pPr>
    </w:p>
    <w:sectPr w:rsidR="00E66558" w:rsidRPr="004F7D97" w:rsidSect="0013241B">
      <w:headerReference w:type="default" r:id="rId11"/>
      <w:footerReference w:type="default" r:id="rId12"/>
      <w:pgSz w:w="11906" w:h="16838"/>
      <w:pgMar w:top="397" w:right="567" w:bottom="397"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B3E7F" w14:textId="77777777" w:rsidR="00BE5473" w:rsidRDefault="00BE5473">
      <w:pPr>
        <w:spacing w:after="0" w:line="240" w:lineRule="auto"/>
      </w:pPr>
      <w:r>
        <w:separator/>
      </w:r>
    </w:p>
  </w:endnote>
  <w:endnote w:type="continuationSeparator" w:id="0">
    <w:p w14:paraId="475D7665" w14:textId="77777777" w:rsidR="00BE5473" w:rsidRDefault="00BE5473">
      <w:pPr>
        <w:spacing w:after="0" w:line="240" w:lineRule="auto"/>
      </w:pPr>
      <w:r>
        <w:continuationSeparator/>
      </w:r>
    </w:p>
  </w:endnote>
  <w:endnote w:type="continuationNotice" w:id="1">
    <w:p w14:paraId="2D28111B" w14:textId="77777777" w:rsidR="00BE5473" w:rsidRDefault="00BE54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E" w14:textId="07DE86C2" w:rsidR="00D41E4D" w:rsidRDefault="009D71E8">
    <w:pPr>
      <w:pStyle w:val="Footer"/>
      <w:ind w:firstLine="4513"/>
    </w:pPr>
    <w:r>
      <w:fldChar w:fldCharType="begin"/>
    </w:r>
    <w:r>
      <w:instrText xml:space="preserve"> PAGE </w:instrText>
    </w:r>
    <w:r>
      <w:fldChar w:fldCharType="separate"/>
    </w:r>
    <w:r w:rsidR="00C55944">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7E058" w14:textId="77777777" w:rsidR="00BE5473" w:rsidRDefault="00BE5473">
      <w:pPr>
        <w:spacing w:after="0" w:line="240" w:lineRule="auto"/>
      </w:pPr>
      <w:r>
        <w:separator/>
      </w:r>
    </w:p>
  </w:footnote>
  <w:footnote w:type="continuationSeparator" w:id="0">
    <w:p w14:paraId="33A71A10" w14:textId="77777777" w:rsidR="00BE5473" w:rsidRDefault="00BE5473">
      <w:pPr>
        <w:spacing w:after="0" w:line="240" w:lineRule="auto"/>
      </w:pPr>
      <w:r>
        <w:continuationSeparator/>
      </w:r>
    </w:p>
  </w:footnote>
  <w:footnote w:type="continuationNotice" w:id="1">
    <w:p w14:paraId="059483AA" w14:textId="77777777" w:rsidR="00BE5473" w:rsidRDefault="00BE54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5"/>
      <w:gridCol w:w="3165"/>
      <w:gridCol w:w="3165"/>
    </w:tblGrid>
    <w:tr w:rsidR="27CBF350" w14:paraId="3A7CFA9A" w14:textId="77777777" w:rsidTr="27CBF350">
      <w:tc>
        <w:tcPr>
          <w:tcW w:w="3165" w:type="dxa"/>
        </w:tcPr>
        <w:p w14:paraId="53757A39" w14:textId="59CDDF61" w:rsidR="27CBF350" w:rsidRDefault="27CBF350" w:rsidP="27CBF350">
          <w:pPr>
            <w:pStyle w:val="Header"/>
            <w:ind w:left="-115"/>
            <w:rPr>
              <w:color w:val="0D0D0D" w:themeColor="text1" w:themeTint="F2"/>
            </w:rPr>
          </w:pPr>
        </w:p>
      </w:tc>
      <w:tc>
        <w:tcPr>
          <w:tcW w:w="3165" w:type="dxa"/>
        </w:tcPr>
        <w:p w14:paraId="66FA71DC" w14:textId="164CD043" w:rsidR="27CBF350" w:rsidRDefault="27CBF350" w:rsidP="27CBF350">
          <w:pPr>
            <w:pStyle w:val="Header"/>
            <w:jc w:val="center"/>
            <w:rPr>
              <w:color w:val="0D0D0D" w:themeColor="text1" w:themeTint="F2"/>
            </w:rPr>
          </w:pPr>
        </w:p>
      </w:tc>
      <w:tc>
        <w:tcPr>
          <w:tcW w:w="3165" w:type="dxa"/>
        </w:tcPr>
        <w:p w14:paraId="319761A5" w14:textId="3D917EF3" w:rsidR="27CBF350" w:rsidRDefault="27CBF350" w:rsidP="27CBF350">
          <w:pPr>
            <w:pStyle w:val="Header"/>
            <w:ind w:right="-115"/>
            <w:jc w:val="right"/>
            <w:rPr>
              <w:color w:val="0D0D0D" w:themeColor="text1" w:themeTint="F2"/>
            </w:rPr>
          </w:pPr>
        </w:p>
      </w:tc>
    </w:tr>
  </w:tbl>
  <w:p w14:paraId="508EF200" w14:textId="247C0ECD" w:rsidR="000829C4" w:rsidRDefault="000829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1"/>
    <w:multiLevelType w:val="multilevel"/>
    <w:tmpl w:val="0958CE44"/>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0CD904FE"/>
    <w:multiLevelType w:val="hybridMultilevel"/>
    <w:tmpl w:val="ECB6906E"/>
    <w:lvl w:ilvl="0" w:tplc="453C60DA">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2"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9EB0BED"/>
    <w:multiLevelType w:val="hybridMultilevel"/>
    <w:tmpl w:val="355424E6"/>
    <w:lvl w:ilvl="0" w:tplc="453C60DA">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4" w15:restartNumberingAfterBreak="0">
    <w:nsid w:val="1F984851"/>
    <w:multiLevelType w:val="hybridMultilevel"/>
    <w:tmpl w:val="1CCAE5C4"/>
    <w:lvl w:ilvl="0" w:tplc="08090001">
      <w:start w:val="1"/>
      <w:numFmt w:val="bullet"/>
      <w:lvlText w:val=""/>
      <w:lvlJc w:val="left"/>
      <w:pPr>
        <w:ind w:left="875" w:hanging="360"/>
      </w:pPr>
      <w:rPr>
        <w:rFonts w:ascii="Symbol" w:hAnsi="Symbol" w:hint="default"/>
      </w:rPr>
    </w:lvl>
    <w:lvl w:ilvl="1" w:tplc="08090003" w:tentative="1">
      <w:start w:val="1"/>
      <w:numFmt w:val="bullet"/>
      <w:lvlText w:val="o"/>
      <w:lvlJc w:val="left"/>
      <w:pPr>
        <w:ind w:left="1595" w:hanging="360"/>
      </w:pPr>
      <w:rPr>
        <w:rFonts w:ascii="Courier New" w:hAnsi="Courier New" w:cs="Courier New" w:hint="default"/>
      </w:rPr>
    </w:lvl>
    <w:lvl w:ilvl="2" w:tplc="08090005" w:tentative="1">
      <w:start w:val="1"/>
      <w:numFmt w:val="bullet"/>
      <w:lvlText w:val=""/>
      <w:lvlJc w:val="left"/>
      <w:pPr>
        <w:ind w:left="2315" w:hanging="360"/>
      </w:pPr>
      <w:rPr>
        <w:rFonts w:ascii="Wingdings" w:hAnsi="Wingdings" w:hint="default"/>
      </w:rPr>
    </w:lvl>
    <w:lvl w:ilvl="3" w:tplc="08090001" w:tentative="1">
      <w:start w:val="1"/>
      <w:numFmt w:val="bullet"/>
      <w:lvlText w:val=""/>
      <w:lvlJc w:val="left"/>
      <w:pPr>
        <w:ind w:left="3035" w:hanging="360"/>
      </w:pPr>
      <w:rPr>
        <w:rFonts w:ascii="Symbol" w:hAnsi="Symbol" w:hint="default"/>
      </w:rPr>
    </w:lvl>
    <w:lvl w:ilvl="4" w:tplc="08090003" w:tentative="1">
      <w:start w:val="1"/>
      <w:numFmt w:val="bullet"/>
      <w:lvlText w:val="o"/>
      <w:lvlJc w:val="left"/>
      <w:pPr>
        <w:ind w:left="3755" w:hanging="360"/>
      </w:pPr>
      <w:rPr>
        <w:rFonts w:ascii="Courier New" w:hAnsi="Courier New" w:cs="Courier New" w:hint="default"/>
      </w:rPr>
    </w:lvl>
    <w:lvl w:ilvl="5" w:tplc="08090005" w:tentative="1">
      <w:start w:val="1"/>
      <w:numFmt w:val="bullet"/>
      <w:lvlText w:val=""/>
      <w:lvlJc w:val="left"/>
      <w:pPr>
        <w:ind w:left="4475" w:hanging="360"/>
      </w:pPr>
      <w:rPr>
        <w:rFonts w:ascii="Wingdings" w:hAnsi="Wingdings" w:hint="default"/>
      </w:rPr>
    </w:lvl>
    <w:lvl w:ilvl="6" w:tplc="08090001" w:tentative="1">
      <w:start w:val="1"/>
      <w:numFmt w:val="bullet"/>
      <w:lvlText w:val=""/>
      <w:lvlJc w:val="left"/>
      <w:pPr>
        <w:ind w:left="5195" w:hanging="360"/>
      </w:pPr>
      <w:rPr>
        <w:rFonts w:ascii="Symbol" w:hAnsi="Symbol" w:hint="default"/>
      </w:rPr>
    </w:lvl>
    <w:lvl w:ilvl="7" w:tplc="08090003" w:tentative="1">
      <w:start w:val="1"/>
      <w:numFmt w:val="bullet"/>
      <w:lvlText w:val="o"/>
      <w:lvlJc w:val="left"/>
      <w:pPr>
        <w:ind w:left="5915" w:hanging="360"/>
      </w:pPr>
      <w:rPr>
        <w:rFonts w:ascii="Courier New" w:hAnsi="Courier New" w:cs="Courier New" w:hint="default"/>
      </w:rPr>
    </w:lvl>
    <w:lvl w:ilvl="8" w:tplc="08090005" w:tentative="1">
      <w:start w:val="1"/>
      <w:numFmt w:val="bullet"/>
      <w:lvlText w:val=""/>
      <w:lvlJc w:val="left"/>
      <w:pPr>
        <w:ind w:left="6635" w:hanging="360"/>
      </w:pPr>
      <w:rPr>
        <w:rFonts w:ascii="Wingdings" w:hAnsi="Wingdings" w:hint="default"/>
      </w:rPr>
    </w:lvl>
  </w:abstractNum>
  <w:abstractNum w:abstractNumId="5"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11F6790"/>
    <w:multiLevelType w:val="hybridMultilevel"/>
    <w:tmpl w:val="34C276D6"/>
    <w:lvl w:ilvl="0" w:tplc="DE5029BA">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7"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8"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0"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30166E04"/>
    <w:multiLevelType w:val="multilevel"/>
    <w:tmpl w:val="D054E3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5AA6FC7"/>
    <w:multiLevelType w:val="hybridMultilevel"/>
    <w:tmpl w:val="ECB6906E"/>
    <w:lvl w:ilvl="0" w:tplc="FFFFFFFF">
      <w:start w:val="1"/>
      <w:numFmt w:val="decimal"/>
      <w:lvlText w:val="%1."/>
      <w:lvlJc w:val="left"/>
      <w:pPr>
        <w:ind w:left="417" w:hanging="360"/>
      </w:pPr>
      <w:rPr>
        <w:rFonts w:hint="default"/>
      </w:rPr>
    </w:lvl>
    <w:lvl w:ilvl="1" w:tplc="FFFFFFFF" w:tentative="1">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13" w15:restartNumberingAfterBreak="0">
    <w:nsid w:val="364958E5"/>
    <w:multiLevelType w:val="hybridMultilevel"/>
    <w:tmpl w:val="154A4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A94059"/>
    <w:multiLevelType w:val="hybridMultilevel"/>
    <w:tmpl w:val="B742D432"/>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5" w15:restartNumberingAfterBreak="0">
    <w:nsid w:val="3EA86B03"/>
    <w:multiLevelType w:val="hybridMultilevel"/>
    <w:tmpl w:val="48706346"/>
    <w:lvl w:ilvl="0" w:tplc="0802AC5C">
      <w:start w:val="1"/>
      <w:numFmt w:val="decimal"/>
      <w:lvlText w:val="%1."/>
      <w:lvlJc w:val="left"/>
      <w:pPr>
        <w:ind w:left="720" w:hanging="360"/>
      </w:pPr>
    </w:lvl>
    <w:lvl w:ilvl="1" w:tplc="D9DA3070">
      <w:start w:val="1"/>
      <w:numFmt w:val="lowerLetter"/>
      <w:lvlText w:val="%2."/>
      <w:lvlJc w:val="left"/>
      <w:pPr>
        <w:ind w:left="1440" w:hanging="360"/>
      </w:pPr>
    </w:lvl>
    <w:lvl w:ilvl="2" w:tplc="9ABA4DC8">
      <w:start w:val="1"/>
      <w:numFmt w:val="lowerRoman"/>
      <w:lvlText w:val="%3."/>
      <w:lvlJc w:val="right"/>
      <w:pPr>
        <w:ind w:left="2160" w:hanging="180"/>
      </w:pPr>
    </w:lvl>
    <w:lvl w:ilvl="3" w:tplc="77628964">
      <w:start w:val="1"/>
      <w:numFmt w:val="decimal"/>
      <w:lvlText w:val="%4."/>
      <w:lvlJc w:val="left"/>
      <w:pPr>
        <w:ind w:left="2880" w:hanging="360"/>
      </w:pPr>
    </w:lvl>
    <w:lvl w:ilvl="4" w:tplc="2A56821E">
      <w:start w:val="1"/>
      <w:numFmt w:val="lowerLetter"/>
      <w:lvlText w:val="%5."/>
      <w:lvlJc w:val="left"/>
      <w:pPr>
        <w:ind w:left="3600" w:hanging="360"/>
      </w:pPr>
    </w:lvl>
    <w:lvl w:ilvl="5" w:tplc="21423CDC">
      <w:start w:val="1"/>
      <w:numFmt w:val="lowerRoman"/>
      <w:lvlText w:val="%6."/>
      <w:lvlJc w:val="right"/>
      <w:pPr>
        <w:ind w:left="4320" w:hanging="180"/>
      </w:pPr>
    </w:lvl>
    <w:lvl w:ilvl="6" w:tplc="2E9437F4">
      <w:start w:val="1"/>
      <w:numFmt w:val="decimal"/>
      <w:lvlText w:val="%7."/>
      <w:lvlJc w:val="left"/>
      <w:pPr>
        <w:ind w:left="5040" w:hanging="360"/>
      </w:pPr>
    </w:lvl>
    <w:lvl w:ilvl="7" w:tplc="1B2823BC">
      <w:start w:val="1"/>
      <w:numFmt w:val="lowerLetter"/>
      <w:lvlText w:val="%8."/>
      <w:lvlJc w:val="left"/>
      <w:pPr>
        <w:ind w:left="5760" w:hanging="360"/>
      </w:pPr>
    </w:lvl>
    <w:lvl w:ilvl="8" w:tplc="494A0F08">
      <w:start w:val="1"/>
      <w:numFmt w:val="lowerRoman"/>
      <w:lvlText w:val="%9."/>
      <w:lvlJc w:val="right"/>
      <w:pPr>
        <w:ind w:left="6480" w:hanging="180"/>
      </w:pPr>
    </w:lvl>
  </w:abstractNum>
  <w:abstractNum w:abstractNumId="16"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43084272"/>
    <w:multiLevelType w:val="hybridMultilevel"/>
    <w:tmpl w:val="FFFFFFFF"/>
    <w:lvl w:ilvl="0" w:tplc="C3BCB2BA">
      <w:start w:val="1"/>
      <w:numFmt w:val="decimal"/>
      <w:lvlText w:val="%1."/>
      <w:lvlJc w:val="left"/>
      <w:pPr>
        <w:ind w:left="720" w:hanging="360"/>
      </w:pPr>
    </w:lvl>
    <w:lvl w:ilvl="1" w:tplc="F6AA7AAC">
      <w:start w:val="1"/>
      <w:numFmt w:val="lowerLetter"/>
      <w:lvlText w:val="%2."/>
      <w:lvlJc w:val="left"/>
      <w:pPr>
        <w:ind w:left="1440" w:hanging="360"/>
      </w:pPr>
    </w:lvl>
    <w:lvl w:ilvl="2" w:tplc="AF2A7662">
      <w:start w:val="1"/>
      <w:numFmt w:val="lowerRoman"/>
      <w:lvlText w:val="%3."/>
      <w:lvlJc w:val="right"/>
      <w:pPr>
        <w:ind w:left="2160" w:hanging="180"/>
      </w:pPr>
    </w:lvl>
    <w:lvl w:ilvl="3" w:tplc="F5D8E5DC">
      <w:start w:val="1"/>
      <w:numFmt w:val="decimal"/>
      <w:lvlText w:val="%4."/>
      <w:lvlJc w:val="left"/>
      <w:pPr>
        <w:ind w:left="2880" w:hanging="360"/>
      </w:pPr>
    </w:lvl>
    <w:lvl w:ilvl="4" w:tplc="B4D8458C">
      <w:start w:val="1"/>
      <w:numFmt w:val="lowerLetter"/>
      <w:lvlText w:val="%5."/>
      <w:lvlJc w:val="left"/>
      <w:pPr>
        <w:ind w:left="3600" w:hanging="360"/>
      </w:pPr>
    </w:lvl>
    <w:lvl w:ilvl="5" w:tplc="5ABC5396">
      <w:start w:val="1"/>
      <w:numFmt w:val="lowerRoman"/>
      <w:lvlText w:val="%6."/>
      <w:lvlJc w:val="right"/>
      <w:pPr>
        <w:ind w:left="4320" w:hanging="180"/>
      </w:pPr>
    </w:lvl>
    <w:lvl w:ilvl="6" w:tplc="0C2AF6AE">
      <w:start w:val="1"/>
      <w:numFmt w:val="decimal"/>
      <w:lvlText w:val="%7."/>
      <w:lvlJc w:val="left"/>
      <w:pPr>
        <w:ind w:left="5040" w:hanging="360"/>
      </w:pPr>
    </w:lvl>
    <w:lvl w:ilvl="7" w:tplc="030C2102">
      <w:start w:val="1"/>
      <w:numFmt w:val="lowerLetter"/>
      <w:lvlText w:val="%8."/>
      <w:lvlJc w:val="left"/>
      <w:pPr>
        <w:ind w:left="5760" w:hanging="360"/>
      </w:pPr>
    </w:lvl>
    <w:lvl w:ilvl="8" w:tplc="C74A19EC">
      <w:start w:val="1"/>
      <w:numFmt w:val="lowerRoman"/>
      <w:lvlText w:val="%9."/>
      <w:lvlJc w:val="right"/>
      <w:pPr>
        <w:ind w:left="6480" w:hanging="180"/>
      </w:pPr>
    </w:lvl>
  </w:abstractNum>
  <w:abstractNum w:abstractNumId="18" w15:restartNumberingAfterBreak="0">
    <w:nsid w:val="468E6C8E"/>
    <w:multiLevelType w:val="hybridMultilevel"/>
    <w:tmpl w:val="CE02CBC4"/>
    <w:lvl w:ilvl="0" w:tplc="810E6088">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19" w15:restartNumberingAfterBreak="0">
    <w:nsid w:val="56176B85"/>
    <w:multiLevelType w:val="hybridMultilevel"/>
    <w:tmpl w:val="DD1C2388"/>
    <w:lvl w:ilvl="0" w:tplc="08090001">
      <w:start w:val="1"/>
      <w:numFmt w:val="bullet"/>
      <w:lvlText w:val=""/>
      <w:lvlJc w:val="left"/>
      <w:pPr>
        <w:ind w:left="875" w:hanging="360"/>
      </w:pPr>
      <w:rPr>
        <w:rFonts w:ascii="Symbol" w:hAnsi="Symbol" w:hint="default"/>
      </w:rPr>
    </w:lvl>
    <w:lvl w:ilvl="1" w:tplc="08090003" w:tentative="1">
      <w:start w:val="1"/>
      <w:numFmt w:val="bullet"/>
      <w:lvlText w:val="o"/>
      <w:lvlJc w:val="left"/>
      <w:pPr>
        <w:ind w:left="1595" w:hanging="360"/>
      </w:pPr>
      <w:rPr>
        <w:rFonts w:ascii="Courier New" w:hAnsi="Courier New" w:cs="Courier New" w:hint="default"/>
      </w:rPr>
    </w:lvl>
    <w:lvl w:ilvl="2" w:tplc="08090005" w:tentative="1">
      <w:start w:val="1"/>
      <w:numFmt w:val="bullet"/>
      <w:lvlText w:val=""/>
      <w:lvlJc w:val="left"/>
      <w:pPr>
        <w:ind w:left="2315" w:hanging="360"/>
      </w:pPr>
      <w:rPr>
        <w:rFonts w:ascii="Wingdings" w:hAnsi="Wingdings" w:hint="default"/>
      </w:rPr>
    </w:lvl>
    <w:lvl w:ilvl="3" w:tplc="08090001" w:tentative="1">
      <w:start w:val="1"/>
      <w:numFmt w:val="bullet"/>
      <w:lvlText w:val=""/>
      <w:lvlJc w:val="left"/>
      <w:pPr>
        <w:ind w:left="3035" w:hanging="360"/>
      </w:pPr>
      <w:rPr>
        <w:rFonts w:ascii="Symbol" w:hAnsi="Symbol" w:hint="default"/>
      </w:rPr>
    </w:lvl>
    <w:lvl w:ilvl="4" w:tplc="08090003" w:tentative="1">
      <w:start w:val="1"/>
      <w:numFmt w:val="bullet"/>
      <w:lvlText w:val="o"/>
      <w:lvlJc w:val="left"/>
      <w:pPr>
        <w:ind w:left="3755" w:hanging="360"/>
      </w:pPr>
      <w:rPr>
        <w:rFonts w:ascii="Courier New" w:hAnsi="Courier New" w:cs="Courier New" w:hint="default"/>
      </w:rPr>
    </w:lvl>
    <w:lvl w:ilvl="5" w:tplc="08090005" w:tentative="1">
      <w:start w:val="1"/>
      <w:numFmt w:val="bullet"/>
      <w:lvlText w:val=""/>
      <w:lvlJc w:val="left"/>
      <w:pPr>
        <w:ind w:left="4475" w:hanging="360"/>
      </w:pPr>
      <w:rPr>
        <w:rFonts w:ascii="Wingdings" w:hAnsi="Wingdings" w:hint="default"/>
      </w:rPr>
    </w:lvl>
    <w:lvl w:ilvl="6" w:tplc="08090001" w:tentative="1">
      <w:start w:val="1"/>
      <w:numFmt w:val="bullet"/>
      <w:lvlText w:val=""/>
      <w:lvlJc w:val="left"/>
      <w:pPr>
        <w:ind w:left="5195" w:hanging="360"/>
      </w:pPr>
      <w:rPr>
        <w:rFonts w:ascii="Symbol" w:hAnsi="Symbol" w:hint="default"/>
      </w:rPr>
    </w:lvl>
    <w:lvl w:ilvl="7" w:tplc="08090003" w:tentative="1">
      <w:start w:val="1"/>
      <w:numFmt w:val="bullet"/>
      <w:lvlText w:val="o"/>
      <w:lvlJc w:val="left"/>
      <w:pPr>
        <w:ind w:left="5915" w:hanging="360"/>
      </w:pPr>
      <w:rPr>
        <w:rFonts w:ascii="Courier New" w:hAnsi="Courier New" w:cs="Courier New" w:hint="default"/>
      </w:rPr>
    </w:lvl>
    <w:lvl w:ilvl="8" w:tplc="08090005" w:tentative="1">
      <w:start w:val="1"/>
      <w:numFmt w:val="bullet"/>
      <w:lvlText w:val=""/>
      <w:lvlJc w:val="left"/>
      <w:pPr>
        <w:ind w:left="6635" w:hanging="360"/>
      </w:pPr>
      <w:rPr>
        <w:rFonts w:ascii="Wingdings" w:hAnsi="Wingdings" w:hint="default"/>
      </w:rPr>
    </w:lvl>
  </w:abstractNum>
  <w:abstractNum w:abstractNumId="20" w15:restartNumberingAfterBreak="0">
    <w:nsid w:val="5CC13382"/>
    <w:multiLevelType w:val="hybridMultilevel"/>
    <w:tmpl w:val="94422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63701D01"/>
    <w:multiLevelType w:val="hybridMultilevel"/>
    <w:tmpl w:val="E162012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3" w15:restartNumberingAfterBreak="0">
    <w:nsid w:val="67DF1817"/>
    <w:multiLevelType w:val="multilevel"/>
    <w:tmpl w:val="DBD866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5"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6" w15:restartNumberingAfterBreak="0">
    <w:nsid w:val="6E854260"/>
    <w:multiLevelType w:val="hybridMultilevel"/>
    <w:tmpl w:val="FFFFFFFF"/>
    <w:lvl w:ilvl="0" w:tplc="5922CB6C">
      <w:start w:val="1"/>
      <w:numFmt w:val="bullet"/>
      <w:lvlText w:val=""/>
      <w:lvlJc w:val="left"/>
      <w:pPr>
        <w:ind w:left="720" w:hanging="360"/>
      </w:pPr>
      <w:rPr>
        <w:rFonts w:ascii="Symbol" w:hAnsi="Symbol" w:hint="default"/>
      </w:rPr>
    </w:lvl>
    <w:lvl w:ilvl="1" w:tplc="A6CEDE82">
      <w:start w:val="1"/>
      <w:numFmt w:val="bullet"/>
      <w:lvlText w:val="o"/>
      <w:lvlJc w:val="left"/>
      <w:pPr>
        <w:ind w:left="1440" w:hanging="360"/>
      </w:pPr>
      <w:rPr>
        <w:rFonts w:ascii="Courier New" w:hAnsi="Courier New" w:hint="default"/>
      </w:rPr>
    </w:lvl>
    <w:lvl w:ilvl="2" w:tplc="A112A006">
      <w:start w:val="1"/>
      <w:numFmt w:val="bullet"/>
      <w:lvlText w:val=""/>
      <w:lvlJc w:val="left"/>
      <w:pPr>
        <w:ind w:left="2160" w:hanging="360"/>
      </w:pPr>
      <w:rPr>
        <w:rFonts w:ascii="Wingdings" w:hAnsi="Wingdings" w:hint="default"/>
      </w:rPr>
    </w:lvl>
    <w:lvl w:ilvl="3" w:tplc="6C9C059C">
      <w:start w:val="1"/>
      <w:numFmt w:val="bullet"/>
      <w:lvlText w:val=""/>
      <w:lvlJc w:val="left"/>
      <w:pPr>
        <w:ind w:left="2880" w:hanging="360"/>
      </w:pPr>
      <w:rPr>
        <w:rFonts w:ascii="Symbol" w:hAnsi="Symbol" w:hint="default"/>
      </w:rPr>
    </w:lvl>
    <w:lvl w:ilvl="4" w:tplc="94D2AF9A">
      <w:start w:val="1"/>
      <w:numFmt w:val="bullet"/>
      <w:lvlText w:val="o"/>
      <w:lvlJc w:val="left"/>
      <w:pPr>
        <w:ind w:left="3600" w:hanging="360"/>
      </w:pPr>
      <w:rPr>
        <w:rFonts w:ascii="Courier New" w:hAnsi="Courier New" w:hint="default"/>
      </w:rPr>
    </w:lvl>
    <w:lvl w:ilvl="5" w:tplc="2B70D88C">
      <w:start w:val="1"/>
      <w:numFmt w:val="bullet"/>
      <w:lvlText w:val=""/>
      <w:lvlJc w:val="left"/>
      <w:pPr>
        <w:ind w:left="4320" w:hanging="360"/>
      </w:pPr>
      <w:rPr>
        <w:rFonts w:ascii="Wingdings" w:hAnsi="Wingdings" w:hint="default"/>
      </w:rPr>
    </w:lvl>
    <w:lvl w:ilvl="6" w:tplc="EE4EE028">
      <w:start w:val="1"/>
      <w:numFmt w:val="bullet"/>
      <w:lvlText w:val=""/>
      <w:lvlJc w:val="left"/>
      <w:pPr>
        <w:ind w:left="5040" w:hanging="360"/>
      </w:pPr>
      <w:rPr>
        <w:rFonts w:ascii="Symbol" w:hAnsi="Symbol" w:hint="default"/>
      </w:rPr>
    </w:lvl>
    <w:lvl w:ilvl="7" w:tplc="183E7B7A">
      <w:start w:val="1"/>
      <w:numFmt w:val="bullet"/>
      <w:lvlText w:val="o"/>
      <w:lvlJc w:val="left"/>
      <w:pPr>
        <w:ind w:left="5760" w:hanging="360"/>
      </w:pPr>
      <w:rPr>
        <w:rFonts w:ascii="Courier New" w:hAnsi="Courier New" w:hint="default"/>
      </w:rPr>
    </w:lvl>
    <w:lvl w:ilvl="8" w:tplc="7988DDBA">
      <w:start w:val="1"/>
      <w:numFmt w:val="bullet"/>
      <w:lvlText w:val=""/>
      <w:lvlJc w:val="left"/>
      <w:pPr>
        <w:ind w:left="6480" w:hanging="360"/>
      </w:pPr>
      <w:rPr>
        <w:rFonts w:ascii="Wingdings" w:hAnsi="Wingdings" w:hint="default"/>
      </w:rPr>
    </w:lvl>
  </w:abstractNum>
  <w:abstractNum w:abstractNumId="27" w15:restartNumberingAfterBreak="0">
    <w:nsid w:val="6F60164A"/>
    <w:multiLevelType w:val="hybridMultilevel"/>
    <w:tmpl w:val="84F07C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FBD769E"/>
    <w:multiLevelType w:val="hybridMultilevel"/>
    <w:tmpl w:val="B91029D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0"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1"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775974FF"/>
    <w:multiLevelType w:val="multilevel"/>
    <w:tmpl w:val="3C587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CE523FD"/>
    <w:multiLevelType w:val="hybridMultilevel"/>
    <w:tmpl w:val="96A4B12C"/>
    <w:lvl w:ilvl="0" w:tplc="97D43B24">
      <w:start w:val="1"/>
      <w:numFmt w:val="bullet"/>
      <w:lvlText w:val=""/>
      <w:lvlJc w:val="left"/>
      <w:pPr>
        <w:ind w:left="720" w:hanging="360"/>
      </w:pPr>
      <w:rPr>
        <w:rFonts w:ascii="Symbol" w:hAnsi="Symbol" w:hint="default"/>
      </w:rPr>
    </w:lvl>
    <w:lvl w:ilvl="1" w:tplc="60540904">
      <w:start w:val="1"/>
      <w:numFmt w:val="bullet"/>
      <w:lvlText w:val="o"/>
      <w:lvlJc w:val="left"/>
      <w:pPr>
        <w:ind w:left="1440" w:hanging="360"/>
      </w:pPr>
      <w:rPr>
        <w:rFonts w:ascii="Courier New" w:hAnsi="Courier New" w:hint="default"/>
      </w:rPr>
    </w:lvl>
    <w:lvl w:ilvl="2" w:tplc="39AE28F8">
      <w:start w:val="1"/>
      <w:numFmt w:val="bullet"/>
      <w:lvlText w:val=""/>
      <w:lvlJc w:val="left"/>
      <w:pPr>
        <w:ind w:left="2160" w:hanging="360"/>
      </w:pPr>
      <w:rPr>
        <w:rFonts w:ascii="Wingdings" w:hAnsi="Wingdings" w:hint="default"/>
      </w:rPr>
    </w:lvl>
    <w:lvl w:ilvl="3" w:tplc="32E0347C">
      <w:start w:val="1"/>
      <w:numFmt w:val="bullet"/>
      <w:lvlText w:val=""/>
      <w:lvlJc w:val="left"/>
      <w:pPr>
        <w:ind w:left="2880" w:hanging="360"/>
      </w:pPr>
      <w:rPr>
        <w:rFonts w:ascii="Symbol" w:hAnsi="Symbol" w:hint="default"/>
      </w:rPr>
    </w:lvl>
    <w:lvl w:ilvl="4" w:tplc="C7685694">
      <w:start w:val="1"/>
      <w:numFmt w:val="bullet"/>
      <w:lvlText w:val="o"/>
      <w:lvlJc w:val="left"/>
      <w:pPr>
        <w:ind w:left="3600" w:hanging="360"/>
      </w:pPr>
      <w:rPr>
        <w:rFonts w:ascii="Courier New" w:hAnsi="Courier New" w:hint="default"/>
      </w:rPr>
    </w:lvl>
    <w:lvl w:ilvl="5" w:tplc="D8ACF828">
      <w:start w:val="1"/>
      <w:numFmt w:val="bullet"/>
      <w:lvlText w:val=""/>
      <w:lvlJc w:val="left"/>
      <w:pPr>
        <w:ind w:left="4320" w:hanging="360"/>
      </w:pPr>
      <w:rPr>
        <w:rFonts w:ascii="Wingdings" w:hAnsi="Wingdings" w:hint="default"/>
      </w:rPr>
    </w:lvl>
    <w:lvl w:ilvl="6" w:tplc="B00C4052">
      <w:start w:val="1"/>
      <w:numFmt w:val="bullet"/>
      <w:lvlText w:val=""/>
      <w:lvlJc w:val="left"/>
      <w:pPr>
        <w:ind w:left="5040" w:hanging="360"/>
      </w:pPr>
      <w:rPr>
        <w:rFonts w:ascii="Symbol" w:hAnsi="Symbol" w:hint="default"/>
      </w:rPr>
    </w:lvl>
    <w:lvl w:ilvl="7" w:tplc="EBB41D06">
      <w:start w:val="1"/>
      <w:numFmt w:val="bullet"/>
      <w:lvlText w:val="o"/>
      <w:lvlJc w:val="left"/>
      <w:pPr>
        <w:ind w:left="5760" w:hanging="360"/>
      </w:pPr>
      <w:rPr>
        <w:rFonts w:ascii="Courier New" w:hAnsi="Courier New" w:hint="default"/>
      </w:rPr>
    </w:lvl>
    <w:lvl w:ilvl="8" w:tplc="B0C4FBEA">
      <w:start w:val="1"/>
      <w:numFmt w:val="bullet"/>
      <w:lvlText w:val=""/>
      <w:lvlJc w:val="left"/>
      <w:pPr>
        <w:ind w:left="6480" w:hanging="360"/>
      </w:pPr>
      <w:rPr>
        <w:rFonts w:ascii="Wingdings" w:hAnsi="Wingdings" w:hint="default"/>
      </w:rPr>
    </w:lvl>
  </w:abstractNum>
  <w:num w:numId="1" w16cid:durableId="1159687391">
    <w:abstractNumId w:val="17"/>
  </w:num>
  <w:num w:numId="2" w16cid:durableId="1768113819">
    <w:abstractNumId w:val="26"/>
  </w:num>
  <w:num w:numId="3" w16cid:durableId="140660694">
    <w:abstractNumId w:val="8"/>
  </w:num>
  <w:num w:numId="4" w16cid:durableId="1984459777">
    <w:abstractNumId w:val="5"/>
  </w:num>
  <w:num w:numId="5" w16cid:durableId="947156972">
    <w:abstractNumId w:val="9"/>
  </w:num>
  <w:num w:numId="6" w16cid:durableId="266818459">
    <w:abstractNumId w:val="10"/>
  </w:num>
  <w:num w:numId="7" w16cid:durableId="230696488">
    <w:abstractNumId w:val="2"/>
  </w:num>
  <w:num w:numId="8" w16cid:durableId="149442659">
    <w:abstractNumId w:val="16"/>
  </w:num>
  <w:num w:numId="9" w16cid:durableId="1014184654">
    <w:abstractNumId w:val="24"/>
  </w:num>
  <w:num w:numId="10" w16cid:durableId="1911960814">
    <w:abstractNumId w:val="31"/>
  </w:num>
  <w:num w:numId="11" w16cid:durableId="1045057930">
    <w:abstractNumId w:val="29"/>
  </w:num>
  <w:num w:numId="12" w16cid:durableId="1028525054">
    <w:abstractNumId w:val="25"/>
  </w:num>
  <w:num w:numId="13" w16cid:durableId="937569016">
    <w:abstractNumId w:val="7"/>
  </w:num>
  <w:num w:numId="14" w16cid:durableId="927466344">
    <w:abstractNumId w:val="30"/>
  </w:num>
  <w:num w:numId="15" w16cid:durableId="483013986">
    <w:abstractNumId w:val="21"/>
  </w:num>
  <w:num w:numId="16" w16cid:durableId="281889192">
    <w:abstractNumId w:val="28"/>
  </w:num>
  <w:num w:numId="17" w16cid:durableId="1779790755">
    <w:abstractNumId w:val="23"/>
  </w:num>
  <w:num w:numId="18" w16cid:durableId="869991481">
    <w:abstractNumId w:val="11"/>
  </w:num>
  <w:num w:numId="19" w16cid:durableId="2111851005">
    <w:abstractNumId w:val="15"/>
  </w:num>
  <w:num w:numId="20" w16cid:durableId="1477181762">
    <w:abstractNumId w:val="33"/>
  </w:num>
  <w:num w:numId="21" w16cid:durableId="32776728">
    <w:abstractNumId w:val="1"/>
  </w:num>
  <w:num w:numId="22" w16cid:durableId="2109697649">
    <w:abstractNumId w:val="27"/>
  </w:num>
  <w:num w:numId="23" w16cid:durableId="1091396308">
    <w:abstractNumId w:val="18"/>
  </w:num>
  <w:num w:numId="24" w16cid:durableId="247425759">
    <w:abstractNumId w:val="6"/>
  </w:num>
  <w:num w:numId="25" w16cid:durableId="1452479461">
    <w:abstractNumId w:val="20"/>
  </w:num>
  <w:num w:numId="26" w16cid:durableId="1708337511">
    <w:abstractNumId w:val="12"/>
  </w:num>
  <w:num w:numId="27" w16cid:durableId="688457578">
    <w:abstractNumId w:val="3"/>
  </w:num>
  <w:num w:numId="28" w16cid:durableId="1447382632">
    <w:abstractNumId w:val="32"/>
  </w:num>
  <w:num w:numId="29" w16cid:durableId="194269670">
    <w:abstractNumId w:val="13"/>
  </w:num>
  <w:num w:numId="30" w16cid:durableId="877159344">
    <w:abstractNumId w:val="4"/>
  </w:num>
  <w:num w:numId="31" w16cid:durableId="1935354811">
    <w:abstractNumId w:val="22"/>
  </w:num>
  <w:num w:numId="32" w16cid:durableId="1619415640">
    <w:abstractNumId w:val="14"/>
  </w:num>
  <w:num w:numId="33" w16cid:durableId="1384983846">
    <w:abstractNumId w:val="19"/>
  </w:num>
  <w:num w:numId="34" w16cid:durableId="803818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0AE7"/>
    <w:rsid w:val="000011D0"/>
    <w:rsid w:val="000015C3"/>
    <w:rsid w:val="000038F7"/>
    <w:rsid w:val="00004E0C"/>
    <w:rsid w:val="00005976"/>
    <w:rsid w:val="00005F8C"/>
    <w:rsid w:val="00007C40"/>
    <w:rsid w:val="00010C1E"/>
    <w:rsid w:val="000111A0"/>
    <w:rsid w:val="000134F9"/>
    <w:rsid w:val="000149C7"/>
    <w:rsid w:val="000158CB"/>
    <w:rsid w:val="00016800"/>
    <w:rsid w:val="00016978"/>
    <w:rsid w:val="00016A40"/>
    <w:rsid w:val="000172F9"/>
    <w:rsid w:val="00017F0E"/>
    <w:rsid w:val="00021AA7"/>
    <w:rsid w:val="00022459"/>
    <w:rsid w:val="00026D63"/>
    <w:rsid w:val="00033498"/>
    <w:rsid w:val="00041FB5"/>
    <w:rsid w:val="00047973"/>
    <w:rsid w:val="00047CEA"/>
    <w:rsid w:val="0005061E"/>
    <w:rsid w:val="00052F08"/>
    <w:rsid w:val="0005306C"/>
    <w:rsid w:val="000536B1"/>
    <w:rsid w:val="000610D6"/>
    <w:rsid w:val="00061375"/>
    <w:rsid w:val="000619E8"/>
    <w:rsid w:val="00062085"/>
    <w:rsid w:val="00062374"/>
    <w:rsid w:val="00064C0B"/>
    <w:rsid w:val="00064D8E"/>
    <w:rsid w:val="00065511"/>
    <w:rsid w:val="00066B73"/>
    <w:rsid w:val="00066C3C"/>
    <w:rsid w:val="00070CB3"/>
    <w:rsid w:val="00072AB3"/>
    <w:rsid w:val="00075FC4"/>
    <w:rsid w:val="00081337"/>
    <w:rsid w:val="00081D8A"/>
    <w:rsid w:val="000829C4"/>
    <w:rsid w:val="0008521B"/>
    <w:rsid w:val="00086AD3"/>
    <w:rsid w:val="0009156C"/>
    <w:rsid w:val="000916F3"/>
    <w:rsid w:val="00092A19"/>
    <w:rsid w:val="00092CC5"/>
    <w:rsid w:val="00093AE8"/>
    <w:rsid w:val="000947F6"/>
    <w:rsid w:val="000A17C8"/>
    <w:rsid w:val="000A25A5"/>
    <w:rsid w:val="000A2729"/>
    <w:rsid w:val="000A5F88"/>
    <w:rsid w:val="000B01DF"/>
    <w:rsid w:val="000B0965"/>
    <w:rsid w:val="000B3285"/>
    <w:rsid w:val="000B340D"/>
    <w:rsid w:val="000B5974"/>
    <w:rsid w:val="000B65E8"/>
    <w:rsid w:val="000D03EC"/>
    <w:rsid w:val="000D0FC0"/>
    <w:rsid w:val="000D3F4A"/>
    <w:rsid w:val="000D64F0"/>
    <w:rsid w:val="000E0359"/>
    <w:rsid w:val="000E1D82"/>
    <w:rsid w:val="000F0296"/>
    <w:rsid w:val="000F0957"/>
    <w:rsid w:val="000F6CA8"/>
    <w:rsid w:val="000F760A"/>
    <w:rsid w:val="000F7B71"/>
    <w:rsid w:val="00101D39"/>
    <w:rsid w:val="00102DC5"/>
    <w:rsid w:val="0010300C"/>
    <w:rsid w:val="001039E7"/>
    <w:rsid w:val="00103CC1"/>
    <w:rsid w:val="0010601D"/>
    <w:rsid w:val="00111770"/>
    <w:rsid w:val="001122A6"/>
    <w:rsid w:val="00116BDA"/>
    <w:rsid w:val="00120871"/>
    <w:rsid w:val="00120AB1"/>
    <w:rsid w:val="00121B76"/>
    <w:rsid w:val="0013241B"/>
    <w:rsid w:val="00132F12"/>
    <w:rsid w:val="001336A0"/>
    <w:rsid w:val="00134269"/>
    <w:rsid w:val="001345BC"/>
    <w:rsid w:val="00135B26"/>
    <w:rsid w:val="00135ED2"/>
    <w:rsid w:val="00141F81"/>
    <w:rsid w:val="0014209A"/>
    <w:rsid w:val="001450DC"/>
    <w:rsid w:val="00146297"/>
    <w:rsid w:val="0014692D"/>
    <w:rsid w:val="0015388D"/>
    <w:rsid w:val="00156799"/>
    <w:rsid w:val="0016487B"/>
    <w:rsid w:val="00164BB8"/>
    <w:rsid w:val="001656A1"/>
    <w:rsid w:val="0016621D"/>
    <w:rsid w:val="00166EB2"/>
    <w:rsid w:val="001673BF"/>
    <w:rsid w:val="0016742D"/>
    <w:rsid w:val="00170F50"/>
    <w:rsid w:val="00173A61"/>
    <w:rsid w:val="001831F7"/>
    <w:rsid w:val="001844D7"/>
    <w:rsid w:val="00186A24"/>
    <w:rsid w:val="001909D2"/>
    <w:rsid w:val="00191012"/>
    <w:rsid w:val="00192C86"/>
    <w:rsid w:val="00193027"/>
    <w:rsid w:val="00194AD9"/>
    <w:rsid w:val="00196B68"/>
    <w:rsid w:val="001A064B"/>
    <w:rsid w:val="001A1D0F"/>
    <w:rsid w:val="001A2273"/>
    <w:rsid w:val="001A2C9A"/>
    <w:rsid w:val="001A31D4"/>
    <w:rsid w:val="001A562D"/>
    <w:rsid w:val="001A5C51"/>
    <w:rsid w:val="001B0C25"/>
    <w:rsid w:val="001B0C26"/>
    <w:rsid w:val="001B16C3"/>
    <w:rsid w:val="001B5ED6"/>
    <w:rsid w:val="001B74C2"/>
    <w:rsid w:val="001C09C9"/>
    <w:rsid w:val="001C3DD0"/>
    <w:rsid w:val="001C6F3F"/>
    <w:rsid w:val="001D21DE"/>
    <w:rsid w:val="001D4599"/>
    <w:rsid w:val="001D4FF7"/>
    <w:rsid w:val="001D64AB"/>
    <w:rsid w:val="001D6593"/>
    <w:rsid w:val="001E3126"/>
    <w:rsid w:val="001E3B0D"/>
    <w:rsid w:val="001E42E7"/>
    <w:rsid w:val="001E525A"/>
    <w:rsid w:val="001F2280"/>
    <w:rsid w:val="001F2DDB"/>
    <w:rsid w:val="001F6727"/>
    <w:rsid w:val="001F7075"/>
    <w:rsid w:val="001F7A86"/>
    <w:rsid w:val="001F7F08"/>
    <w:rsid w:val="001F7FEF"/>
    <w:rsid w:val="002010D8"/>
    <w:rsid w:val="00201B73"/>
    <w:rsid w:val="002059FB"/>
    <w:rsid w:val="00206401"/>
    <w:rsid w:val="00206F1F"/>
    <w:rsid w:val="00210CC2"/>
    <w:rsid w:val="00214627"/>
    <w:rsid w:val="00214841"/>
    <w:rsid w:val="00215400"/>
    <w:rsid w:val="00220693"/>
    <w:rsid w:val="00222AEF"/>
    <w:rsid w:val="00227C48"/>
    <w:rsid w:val="00230FE3"/>
    <w:rsid w:val="00231A46"/>
    <w:rsid w:val="002330B6"/>
    <w:rsid w:val="0023363D"/>
    <w:rsid w:val="00234F98"/>
    <w:rsid w:val="0024261D"/>
    <w:rsid w:val="00244436"/>
    <w:rsid w:val="00244F69"/>
    <w:rsid w:val="00246080"/>
    <w:rsid w:val="00246387"/>
    <w:rsid w:val="00251A30"/>
    <w:rsid w:val="002523BF"/>
    <w:rsid w:val="00253269"/>
    <w:rsid w:val="00254EAA"/>
    <w:rsid w:val="002602B2"/>
    <w:rsid w:val="00260DAA"/>
    <w:rsid w:val="00262599"/>
    <w:rsid w:val="00263F57"/>
    <w:rsid w:val="002659E7"/>
    <w:rsid w:val="00266788"/>
    <w:rsid w:val="00267D31"/>
    <w:rsid w:val="00272CC6"/>
    <w:rsid w:val="00276965"/>
    <w:rsid w:val="00276A4E"/>
    <w:rsid w:val="0027723D"/>
    <w:rsid w:val="00282979"/>
    <w:rsid w:val="002873DD"/>
    <w:rsid w:val="0028A85F"/>
    <w:rsid w:val="002920E9"/>
    <w:rsid w:val="002922A7"/>
    <w:rsid w:val="00296308"/>
    <w:rsid w:val="00297F6D"/>
    <w:rsid w:val="002A1009"/>
    <w:rsid w:val="002A29EB"/>
    <w:rsid w:val="002A34AD"/>
    <w:rsid w:val="002A3952"/>
    <w:rsid w:val="002A777F"/>
    <w:rsid w:val="002B30CF"/>
    <w:rsid w:val="002B3CF9"/>
    <w:rsid w:val="002B4AF6"/>
    <w:rsid w:val="002B4BAC"/>
    <w:rsid w:val="002B6EFF"/>
    <w:rsid w:val="002C4249"/>
    <w:rsid w:val="002C5340"/>
    <w:rsid w:val="002D012E"/>
    <w:rsid w:val="002D23BF"/>
    <w:rsid w:val="002D3693"/>
    <w:rsid w:val="002D466D"/>
    <w:rsid w:val="002D4B01"/>
    <w:rsid w:val="002D74D8"/>
    <w:rsid w:val="002E44B1"/>
    <w:rsid w:val="002E77B9"/>
    <w:rsid w:val="002F0632"/>
    <w:rsid w:val="002F4981"/>
    <w:rsid w:val="00302F92"/>
    <w:rsid w:val="003031B0"/>
    <w:rsid w:val="003101BB"/>
    <w:rsid w:val="003101C2"/>
    <w:rsid w:val="0031226E"/>
    <w:rsid w:val="003123E9"/>
    <w:rsid w:val="00313350"/>
    <w:rsid w:val="00315E58"/>
    <w:rsid w:val="00316316"/>
    <w:rsid w:val="00316F7D"/>
    <w:rsid w:val="00317280"/>
    <w:rsid w:val="0032374C"/>
    <w:rsid w:val="00324E01"/>
    <w:rsid w:val="003254F6"/>
    <w:rsid w:val="00331ECE"/>
    <w:rsid w:val="00334D26"/>
    <w:rsid w:val="00334E33"/>
    <w:rsid w:val="00336426"/>
    <w:rsid w:val="00336895"/>
    <w:rsid w:val="00336BFF"/>
    <w:rsid w:val="00336ED8"/>
    <w:rsid w:val="0033729F"/>
    <w:rsid w:val="00341100"/>
    <w:rsid w:val="0034120D"/>
    <w:rsid w:val="00344066"/>
    <w:rsid w:val="003457C6"/>
    <w:rsid w:val="0034595E"/>
    <w:rsid w:val="00346CB0"/>
    <w:rsid w:val="00347527"/>
    <w:rsid w:val="00352202"/>
    <w:rsid w:val="00353593"/>
    <w:rsid w:val="003570EA"/>
    <w:rsid w:val="003575BD"/>
    <w:rsid w:val="00357EE7"/>
    <w:rsid w:val="0035ACA6"/>
    <w:rsid w:val="00360B46"/>
    <w:rsid w:val="0036124E"/>
    <w:rsid w:val="00361263"/>
    <w:rsid w:val="00363622"/>
    <w:rsid w:val="00363E97"/>
    <w:rsid w:val="003708C3"/>
    <w:rsid w:val="00370CA5"/>
    <w:rsid w:val="00372C4F"/>
    <w:rsid w:val="0037393A"/>
    <w:rsid w:val="00373BD9"/>
    <w:rsid w:val="00373D51"/>
    <w:rsid w:val="00374452"/>
    <w:rsid w:val="00374E6B"/>
    <w:rsid w:val="003766AD"/>
    <w:rsid w:val="003809B7"/>
    <w:rsid w:val="003830FA"/>
    <w:rsid w:val="00383100"/>
    <w:rsid w:val="00383500"/>
    <w:rsid w:val="0038380E"/>
    <w:rsid w:val="00384F1B"/>
    <w:rsid w:val="00385047"/>
    <w:rsid w:val="003862FC"/>
    <w:rsid w:val="00386C83"/>
    <w:rsid w:val="00387329"/>
    <w:rsid w:val="003905B8"/>
    <w:rsid w:val="00391CBD"/>
    <w:rsid w:val="003949AD"/>
    <w:rsid w:val="00395CE9"/>
    <w:rsid w:val="003974A3"/>
    <w:rsid w:val="003A1C64"/>
    <w:rsid w:val="003A3B0D"/>
    <w:rsid w:val="003A64CB"/>
    <w:rsid w:val="003B0F10"/>
    <w:rsid w:val="003B1EF4"/>
    <w:rsid w:val="003B453E"/>
    <w:rsid w:val="003B5C9F"/>
    <w:rsid w:val="003B690A"/>
    <w:rsid w:val="003C11DA"/>
    <w:rsid w:val="003C17CF"/>
    <w:rsid w:val="003C20AE"/>
    <w:rsid w:val="003C2A2F"/>
    <w:rsid w:val="003C2DB5"/>
    <w:rsid w:val="003C3303"/>
    <w:rsid w:val="003C35ED"/>
    <w:rsid w:val="003C3A2C"/>
    <w:rsid w:val="003D06DB"/>
    <w:rsid w:val="003D0E0D"/>
    <w:rsid w:val="003D3646"/>
    <w:rsid w:val="003D3FF7"/>
    <w:rsid w:val="003D484B"/>
    <w:rsid w:val="003D488C"/>
    <w:rsid w:val="003D4B71"/>
    <w:rsid w:val="003D5ABC"/>
    <w:rsid w:val="003D7697"/>
    <w:rsid w:val="003E0D49"/>
    <w:rsid w:val="003E3065"/>
    <w:rsid w:val="003E3B6F"/>
    <w:rsid w:val="003E4185"/>
    <w:rsid w:val="003E54C1"/>
    <w:rsid w:val="003E7168"/>
    <w:rsid w:val="003F06FB"/>
    <w:rsid w:val="003F0A30"/>
    <w:rsid w:val="003F0F60"/>
    <w:rsid w:val="003F22FC"/>
    <w:rsid w:val="003F6959"/>
    <w:rsid w:val="003F69C7"/>
    <w:rsid w:val="003F7253"/>
    <w:rsid w:val="004038D3"/>
    <w:rsid w:val="004044AA"/>
    <w:rsid w:val="004047D0"/>
    <w:rsid w:val="004047D3"/>
    <w:rsid w:val="004062A6"/>
    <w:rsid w:val="0040673A"/>
    <w:rsid w:val="00407BD8"/>
    <w:rsid w:val="004104BF"/>
    <w:rsid w:val="00413EED"/>
    <w:rsid w:val="00420906"/>
    <w:rsid w:val="00423467"/>
    <w:rsid w:val="004238DD"/>
    <w:rsid w:val="00424F36"/>
    <w:rsid w:val="00426196"/>
    <w:rsid w:val="00427DDB"/>
    <w:rsid w:val="004308F3"/>
    <w:rsid w:val="00431B2A"/>
    <w:rsid w:val="004329DD"/>
    <w:rsid w:val="00432CDE"/>
    <w:rsid w:val="00433517"/>
    <w:rsid w:val="004347A5"/>
    <w:rsid w:val="004354DA"/>
    <w:rsid w:val="00436197"/>
    <w:rsid w:val="004378F8"/>
    <w:rsid w:val="00441A8A"/>
    <w:rsid w:val="004429C7"/>
    <w:rsid w:val="00444A4B"/>
    <w:rsid w:val="00444FE8"/>
    <w:rsid w:val="00446CE3"/>
    <w:rsid w:val="0045001A"/>
    <w:rsid w:val="00452B9B"/>
    <w:rsid w:val="00461429"/>
    <w:rsid w:val="00462957"/>
    <w:rsid w:val="0046484A"/>
    <w:rsid w:val="00464FBD"/>
    <w:rsid w:val="00465D9A"/>
    <w:rsid w:val="0047015A"/>
    <w:rsid w:val="0047187A"/>
    <w:rsid w:val="00472B04"/>
    <w:rsid w:val="00473D19"/>
    <w:rsid w:val="00476C4E"/>
    <w:rsid w:val="00476F42"/>
    <w:rsid w:val="004804CE"/>
    <w:rsid w:val="0048251A"/>
    <w:rsid w:val="004868BC"/>
    <w:rsid w:val="0049015E"/>
    <w:rsid w:val="004934F3"/>
    <w:rsid w:val="004945B9"/>
    <w:rsid w:val="00494BE8"/>
    <w:rsid w:val="0049639C"/>
    <w:rsid w:val="00496DF7"/>
    <w:rsid w:val="004970CD"/>
    <w:rsid w:val="00497754"/>
    <w:rsid w:val="004A061B"/>
    <w:rsid w:val="004A0ECB"/>
    <w:rsid w:val="004A3942"/>
    <w:rsid w:val="004A4355"/>
    <w:rsid w:val="004A536F"/>
    <w:rsid w:val="004A5765"/>
    <w:rsid w:val="004A5EF1"/>
    <w:rsid w:val="004A7655"/>
    <w:rsid w:val="004B0333"/>
    <w:rsid w:val="004B2BEB"/>
    <w:rsid w:val="004B3170"/>
    <w:rsid w:val="004B33F3"/>
    <w:rsid w:val="004B62FF"/>
    <w:rsid w:val="004B64E7"/>
    <w:rsid w:val="004B763D"/>
    <w:rsid w:val="004C0FED"/>
    <w:rsid w:val="004C12EF"/>
    <w:rsid w:val="004C6453"/>
    <w:rsid w:val="004D19B1"/>
    <w:rsid w:val="004D2C89"/>
    <w:rsid w:val="004D3BAD"/>
    <w:rsid w:val="004D4861"/>
    <w:rsid w:val="004D7F98"/>
    <w:rsid w:val="004E09A3"/>
    <w:rsid w:val="004E0EB6"/>
    <w:rsid w:val="004E1E06"/>
    <w:rsid w:val="004E2E47"/>
    <w:rsid w:val="004E34B2"/>
    <w:rsid w:val="004E4104"/>
    <w:rsid w:val="004E4526"/>
    <w:rsid w:val="004F1343"/>
    <w:rsid w:val="004F6181"/>
    <w:rsid w:val="004F7580"/>
    <w:rsid w:val="004F7D97"/>
    <w:rsid w:val="0050348F"/>
    <w:rsid w:val="00504F48"/>
    <w:rsid w:val="00507FA5"/>
    <w:rsid w:val="0051020C"/>
    <w:rsid w:val="00512166"/>
    <w:rsid w:val="00512E6C"/>
    <w:rsid w:val="00513D64"/>
    <w:rsid w:val="005151A9"/>
    <w:rsid w:val="0051591E"/>
    <w:rsid w:val="00516224"/>
    <w:rsid w:val="005169B7"/>
    <w:rsid w:val="00517784"/>
    <w:rsid w:val="00519452"/>
    <w:rsid w:val="00520050"/>
    <w:rsid w:val="00525B3F"/>
    <w:rsid w:val="00530F6C"/>
    <w:rsid w:val="005314F4"/>
    <w:rsid w:val="00540529"/>
    <w:rsid w:val="005441F1"/>
    <w:rsid w:val="00544C9B"/>
    <w:rsid w:val="0054592A"/>
    <w:rsid w:val="00545FBD"/>
    <w:rsid w:val="00547502"/>
    <w:rsid w:val="005517C4"/>
    <w:rsid w:val="00552541"/>
    <w:rsid w:val="005562DD"/>
    <w:rsid w:val="00557A8D"/>
    <w:rsid w:val="0056180A"/>
    <w:rsid w:val="00561EE6"/>
    <w:rsid w:val="00563E31"/>
    <w:rsid w:val="00564DBE"/>
    <w:rsid w:val="00564ECF"/>
    <w:rsid w:val="0056548A"/>
    <w:rsid w:val="005657CD"/>
    <w:rsid w:val="00565B8F"/>
    <w:rsid w:val="005716AE"/>
    <w:rsid w:val="005730C2"/>
    <w:rsid w:val="005766BD"/>
    <w:rsid w:val="005772C1"/>
    <w:rsid w:val="00577488"/>
    <w:rsid w:val="005801D7"/>
    <w:rsid w:val="00580BD0"/>
    <w:rsid w:val="005853E1"/>
    <w:rsid w:val="00585AE8"/>
    <w:rsid w:val="00585E84"/>
    <w:rsid w:val="005870CD"/>
    <w:rsid w:val="00590CC1"/>
    <w:rsid w:val="00592B45"/>
    <w:rsid w:val="005938BA"/>
    <w:rsid w:val="005957DC"/>
    <w:rsid w:val="00596F4D"/>
    <w:rsid w:val="005A55A9"/>
    <w:rsid w:val="005A56C9"/>
    <w:rsid w:val="005A6690"/>
    <w:rsid w:val="005A67B5"/>
    <w:rsid w:val="005B027C"/>
    <w:rsid w:val="005B02A7"/>
    <w:rsid w:val="005B286D"/>
    <w:rsid w:val="005B4D25"/>
    <w:rsid w:val="005B79B7"/>
    <w:rsid w:val="005C0070"/>
    <w:rsid w:val="005C3048"/>
    <w:rsid w:val="005C39B7"/>
    <w:rsid w:val="005C47AC"/>
    <w:rsid w:val="005C722B"/>
    <w:rsid w:val="005C7FA1"/>
    <w:rsid w:val="005D2AB7"/>
    <w:rsid w:val="005D3A24"/>
    <w:rsid w:val="005D3A78"/>
    <w:rsid w:val="005E17BF"/>
    <w:rsid w:val="005E17D7"/>
    <w:rsid w:val="005E18ED"/>
    <w:rsid w:val="005E2B9D"/>
    <w:rsid w:val="005E68C5"/>
    <w:rsid w:val="005F2E71"/>
    <w:rsid w:val="005F3FD7"/>
    <w:rsid w:val="005F5015"/>
    <w:rsid w:val="005F5284"/>
    <w:rsid w:val="005F5E39"/>
    <w:rsid w:val="00600662"/>
    <w:rsid w:val="0060164E"/>
    <w:rsid w:val="006046D3"/>
    <w:rsid w:val="00604C5A"/>
    <w:rsid w:val="0060516C"/>
    <w:rsid w:val="00605292"/>
    <w:rsid w:val="00605CC9"/>
    <w:rsid w:val="00605E16"/>
    <w:rsid w:val="0060778E"/>
    <w:rsid w:val="00607973"/>
    <w:rsid w:val="00610A62"/>
    <w:rsid w:val="00610E15"/>
    <w:rsid w:val="00611EE6"/>
    <w:rsid w:val="00612054"/>
    <w:rsid w:val="0061241F"/>
    <w:rsid w:val="00613C10"/>
    <w:rsid w:val="00613F64"/>
    <w:rsid w:val="00614CB5"/>
    <w:rsid w:val="00616A0E"/>
    <w:rsid w:val="00620D06"/>
    <w:rsid w:val="0062344E"/>
    <w:rsid w:val="00623744"/>
    <w:rsid w:val="006264BD"/>
    <w:rsid w:val="00632AD2"/>
    <w:rsid w:val="0063337B"/>
    <w:rsid w:val="00634FF3"/>
    <w:rsid w:val="006374C8"/>
    <w:rsid w:val="006378A2"/>
    <w:rsid w:val="0064149F"/>
    <w:rsid w:val="00642FF7"/>
    <w:rsid w:val="0064350C"/>
    <w:rsid w:val="00646578"/>
    <w:rsid w:val="006469D6"/>
    <w:rsid w:val="00646BEA"/>
    <w:rsid w:val="00650042"/>
    <w:rsid w:val="0065016E"/>
    <w:rsid w:val="00654AC9"/>
    <w:rsid w:val="00656FE5"/>
    <w:rsid w:val="00660182"/>
    <w:rsid w:val="0066179D"/>
    <w:rsid w:val="0066202E"/>
    <w:rsid w:val="00662517"/>
    <w:rsid w:val="00666774"/>
    <w:rsid w:val="00666C7F"/>
    <w:rsid w:val="00666D23"/>
    <w:rsid w:val="00667D72"/>
    <w:rsid w:val="006701E1"/>
    <w:rsid w:val="006714BB"/>
    <w:rsid w:val="0067168E"/>
    <w:rsid w:val="00674C07"/>
    <w:rsid w:val="00681F7C"/>
    <w:rsid w:val="006837D5"/>
    <w:rsid w:val="006858B4"/>
    <w:rsid w:val="00685B04"/>
    <w:rsid w:val="00685D8A"/>
    <w:rsid w:val="00686FC3"/>
    <w:rsid w:val="006916A8"/>
    <w:rsid w:val="00694342"/>
    <w:rsid w:val="006A05E4"/>
    <w:rsid w:val="006A2CE1"/>
    <w:rsid w:val="006A4176"/>
    <w:rsid w:val="006A488E"/>
    <w:rsid w:val="006A5B97"/>
    <w:rsid w:val="006B0782"/>
    <w:rsid w:val="006B259A"/>
    <w:rsid w:val="006B2A7D"/>
    <w:rsid w:val="006B2D57"/>
    <w:rsid w:val="006B45FA"/>
    <w:rsid w:val="006B7895"/>
    <w:rsid w:val="006C02C9"/>
    <w:rsid w:val="006C02D0"/>
    <w:rsid w:val="006C0BAA"/>
    <w:rsid w:val="006C0E81"/>
    <w:rsid w:val="006C0FBB"/>
    <w:rsid w:val="006C2A82"/>
    <w:rsid w:val="006C2BCC"/>
    <w:rsid w:val="006C47D7"/>
    <w:rsid w:val="006C4902"/>
    <w:rsid w:val="006C59AB"/>
    <w:rsid w:val="006D1C92"/>
    <w:rsid w:val="006D24C5"/>
    <w:rsid w:val="006E1F2D"/>
    <w:rsid w:val="006E7FB1"/>
    <w:rsid w:val="006F0810"/>
    <w:rsid w:val="006F099E"/>
    <w:rsid w:val="006F0E2F"/>
    <w:rsid w:val="006F207F"/>
    <w:rsid w:val="006F48F9"/>
    <w:rsid w:val="006F52DC"/>
    <w:rsid w:val="006F5478"/>
    <w:rsid w:val="006F69B1"/>
    <w:rsid w:val="006F6DA0"/>
    <w:rsid w:val="007010E8"/>
    <w:rsid w:val="00701178"/>
    <w:rsid w:val="0070201B"/>
    <w:rsid w:val="0070480E"/>
    <w:rsid w:val="00704DCD"/>
    <w:rsid w:val="007054C5"/>
    <w:rsid w:val="00707004"/>
    <w:rsid w:val="00707D2C"/>
    <w:rsid w:val="00710FEC"/>
    <w:rsid w:val="00713B90"/>
    <w:rsid w:val="00715B6D"/>
    <w:rsid w:val="00717D22"/>
    <w:rsid w:val="0072024E"/>
    <w:rsid w:val="00721615"/>
    <w:rsid w:val="00723F52"/>
    <w:rsid w:val="00725D67"/>
    <w:rsid w:val="00725D8A"/>
    <w:rsid w:val="00727A69"/>
    <w:rsid w:val="00734085"/>
    <w:rsid w:val="00734899"/>
    <w:rsid w:val="00735D99"/>
    <w:rsid w:val="0073602F"/>
    <w:rsid w:val="007364F3"/>
    <w:rsid w:val="00736F6A"/>
    <w:rsid w:val="007403CE"/>
    <w:rsid w:val="00741B9E"/>
    <w:rsid w:val="00742381"/>
    <w:rsid w:val="007427B0"/>
    <w:rsid w:val="00745E30"/>
    <w:rsid w:val="0074642E"/>
    <w:rsid w:val="00747877"/>
    <w:rsid w:val="0075074F"/>
    <w:rsid w:val="007515A4"/>
    <w:rsid w:val="00751784"/>
    <w:rsid w:val="00751C09"/>
    <w:rsid w:val="007544CA"/>
    <w:rsid w:val="007552FC"/>
    <w:rsid w:val="00756151"/>
    <w:rsid w:val="0076010C"/>
    <w:rsid w:val="00763050"/>
    <w:rsid w:val="00764195"/>
    <w:rsid w:val="007646A0"/>
    <w:rsid w:val="007706CA"/>
    <w:rsid w:val="00770927"/>
    <w:rsid w:val="007725B3"/>
    <w:rsid w:val="007733BF"/>
    <w:rsid w:val="00776959"/>
    <w:rsid w:val="007779F0"/>
    <w:rsid w:val="0078077C"/>
    <w:rsid w:val="007838CD"/>
    <w:rsid w:val="007859B9"/>
    <w:rsid w:val="007860D5"/>
    <w:rsid w:val="0078660E"/>
    <w:rsid w:val="00787857"/>
    <w:rsid w:val="00787AE5"/>
    <w:rsid w:val="00787ECA"/>
    <w:rsid w:val="0079000C"/>
    <w:rsid w:val="0079016E"/>
    <w:rsid w:val="00792462"/>
    <w:rsid w:val="007942EA"/>
    <w:rsid w:val="00796A0A"/>
    <w:rsid w:val="007A0AE0"/>
    <w:rsid w:val="007A1FAF"/>
    <w:rsid w:val="007A3E59"/>
    <w:rsid w:val="007A7816"/>
    <w:rsid w:val="007B2299"/>
    <w:rsid w:val="007B34E5"/>
    <w:rsid w:val="007B39F5"/>
    <w:rsid w:val="007B3FDE"/>
    <w:rsid w:val="007B44D2"/>
    <w:rsid w:val="007B6D86"/>
    <w:rsid w:val="007C1239"/>
    <w:rsid w:val="007C16D0"/>
    <w:rsid w:val="007C2D0A"/>
    <w:rsid w:val="007C2F04"/>
    <w:rsid w:val="007C4337"/>
    <w:rsid w:val="007C56DF"/>
    <w:rsid w:val="007C7D26"/>
    <w:rsid w:val="007D01D8"/>
    <w:rsid w:val="007D589F"/>
    <w:rsid w:val="007D79DC"/>
    <w:rsid w:val="007D7F8E"/>
    <w:rsid w:val="007E0221"/>
    <w:rsid w:val="007E1B91"/>
    <w:rsid w:val="007E1F57"/>
    <w:rsid w:val="007F175C"/>
    <w:rsid w:val="007F1FA1"/>
    <w:rsid w:val="007F3C79"/>
    <w:rsid w:val="007F70A5"/>
    <w:rsid w:val="0080243C"/>
    <w:rsid w:val="0080323A"/>
    <w:rsid w:val="00803D1A"/>
    <w:rsid w:val="008040D3"/>
    <w:rsid w:val="008041E3"/>
    <w:rsid w:val="00805781"/>
    <w:rsid w:val="008063DE"/>
    <w:rsid w:val="0080718A"/>
    <w:rsid w:val="008118E0"/>
    <w:rsid w:val="00812BFD"/>
    <w:rsid w:val="00813BA9"/>
    <w:rsid w:val="00814C43"/>
    <w:rsid w:val="00817E54"/>
    <w:rsid w:val="00823A2D"/>
    <w:rsid w:val="00823B2E"/>
    <w:rsid w:val="00823D66"/>
    <w:rsid w:val="00825A92"/>
    <w:rsid w:val="008340D4"/>
    <w:rsid w:val="00836DFB"/>
    <w:rsid w:val="0084133D"/>
    <w:rsid w:val="00843E23"/>
    <w:rsid w:val="00844DC9"/>
    <w:rsid w:val="00847C4E"/>
    <w:rsid w:val="0084FD20"/>
    <w:rsid w:val="0085606B"/>
    <w:rsid w:val="00856286"/>
    <w:rsid w:val="008571D2"/>
    <w:rsid w:val="0085AE71"/>
    <w:rsid w:val="00860C2C"/>
    <w:rsid w:val="00863260"/>
    <w:rsid w:val="008637F0"/>
    <w:rsid w:val="008710F2"/>
    <w:rsid w:val="00877C34"/>
    <w:rsid w:val="00880A85"/>
    <w:rsid w:val="00882FB5"/>
    <w:rsid w:val="008830EA"/>
    <w:rsid w:val="0088365A"/>
    <w:rsid w:val="0088382A"/>
    <w:rsid w:val="00885E97"/>
    <w:rsid w:val="00886C08"/>
    <w:rsid w:val="00892643"/>
    <w:rsid w:val="0089396A"/>
    <w:rsid w:val="008958F3"/>
    <w:rsid w:val="008A6298"/>
    <w:rsid w:val="008A6F42"/>
    <w:rsid w:val="008A7089"/>
    <w:rsid w:val="008B1FE5"/>
    <w:rsid w:val="008B7777"/>
    <w:rsid w:val="008B7E49"/>
    <w:rsid w:val="008C05A7"/>
    <w:rsid w:val="008C1F02"/>
    <w:rsid w:val="008C251D"/>
    <w:rsid w:val="008C7489"/>
    <w:rsid w:val="008C77FE"/>
    <w:rsid w:val="008C7EE8"/>
    <w:rsid w:val="008D18AA"/>
    <w:rsid w:val="008D303C"/>
    <w:rsid w:val="008D3C4F"/>
    <w:rsid w:val="008D7A7C"/>
    <w:rsid w:val="008DC9D5"/>
    <w:rsid w:val="008E3CA5"/>
    <w:rsid w:val="008E7205"/>
    <w:rsid w:val="008E7C4C"/>
    <w:rsid w:val="008F0AF6"/>
    <w:rsid w:val="008F0CC5"/>
    <w:rsid w:val="008F0D60"/>
    <w:rsid w:val="008F128A"/>
    <w:rsid w:val="008F1AED"/>
    <w:rsid w:val="008F48B7"/>
    <w:rsid w:val="008F69AB"/>
    <w:rsid w:val="008F6DBE"/>
    <w:rsid w:val="008F70CB"/>
    <w:rsid w:val="008F7FAF"/>
    <w:rsid w:val="00906630"/>
    <w:rsid w:val="009068E9"/>
    <w:rsid w:val="00906C7B"/>
    <w:rsid w:val="00910415"/>
    <w:rsid w:val="009113D1"/>
    <w:rsid w:val="00914AFF"/>
    <w:rsid w:val="00915648"/>
    <w:rsid w:val="00915BE6"/>
    <w:rsid w:val="00915FB4"/>
    <w:rsid w:val="00920861"/>
    <w:rsid w:val="00920AAB"/>
    <w:rsid w:val="0092188D"/>
    <w:rsid w:val="009219DD"/>
    <w:rsid w:val="00921A10"/>
    <w:rsid w:val="0092491A"/>
    <w:rsid w:val="00924B1A"/>
    <w:rsid w:val="00924EAA"/>
    <w:rsid w:val="0092612D"/>
    <w:rsid w:val="00926F45"/>
    <w:rsid w:val="00930404"/>
    <w:rsid w:val="009319BE"/>
    <w:rsid w:val="00931AB4"/>
    <w:rsid w:val="009325CD"/>
    <w:rsid w:val="00933D50"/>
    <w:rsid w:val="00934B00"/>
    <w:rsid w:val="00936149"/>
    <w:rsid w:val="009409F4"/>
    <w:rsid w:val="00940B5F"/>
    <w:rsid w:val="00940EF3"/>
    <w:rsid w:val="0094145A"/>
    <w:rsid w:val="00943B6D"/>
    <w:rsid w:val="00943ECC"/>
    <w:rsid w:val="009466EA"/>
    <w:rsid w:val="00946BE3"/>
    <w:rsid w:val="00947D94"/>
    <w:rsid w:val="00947F14"/>
    <w:rsid w:val="0095181A"/>
    <w:rsid w:val="009530B1"/>
    <w:rsid w:val="009531AD"/>
    <w:rsid w:val="009544AA"/>
    <w:rsid w:val="009544BF"/>
    <w:rsid w:val="00954510"/>
    <w:rsid w:val="00957DB8"/>
    <w:rsid w:val="009636C8"/>
    <w:rsid w:val="0096433C"/>
    <w:rsid w:val="0096541E"/>
    <w:rsid w:val="009703A4"/>
    <w:rsid w:val="00972427"/>
    <w:rsid w:val="009745DF"/>
    <w:rsid w:val="009758E4"/>
    <w:rsid w:val="00976D63"/>
    <w:rsid w:val="0097AF7F"/>
    <w:rsid w:val="009814C9"/>
    <w:rsid w:val="009825DB"/>
    <w:rsid w:val="00982A03"/>
    <w:rsid w:val="00983DF9"/>
    <w:rsid w:val="00985832"/>
    <w:rsid w:val="0099224C"/>
    <w:rsid w:val="00992DFB"/>
    <w:rsid w:val="00993707"/>
    <w:rsid w:val="009953B7"/>
    <w:rsid w:val="00997697"/>
    <w:rsid w:val="009A0844"/>
    <w:rsid w:val="009A0CE9"/>
    <w:rsid w:val="009A4E8E"/>
    <w:rsid w:val="009A6D93"/>
    <w:rsid w:val="009A776A"/>
    <w:rsid w:val="009B0203"/>
    <w:rsid w:val="009B2548"/>
    <w:rsid w:val="009B2802"/>
    <w:rsid w:val="009B2F6A"/>
    <w:rsid w:val="009B33AD"/>
    <w:rsid w:val="009B426D"/>
    <w:rsid w:val="009B5A78"/>
    <w:rsid w:val="009B7AA1"/>
    <w:rsid w:val="009C012A"/>
    <w:rsid w:val="009C0782"/>
    <w:rsid w:val="009C1C2B"/>
    <w:rsid w:val="009C441E"/>
    <w:rsid w:val="009C7B2E"/>
    <w:rsid w:val="009D03AE"/>
    <w:rsid w:val="009D04EA"/>
    <w:rsid w:val="009D0F76"/>
    <w:rsid w:val="009D3BEE"/>
    <w:rsid w:val="009D530D"/>
    <w:rsid w:val="009D5FF4"/>
    <w:rsid w:val="009D71E8"/>
    <w:rsid w:val="009D71F6"/>
    <w:rsid w:val="009E0FD7"/>
    <w:rsid w:val="009E2647"/>
    <w:rsid w:val="009E3918"/>
    <w:rsid w:val="009E3C1F"/>
    <w:rsid w:val="009E4635"/>
    <w:rsid w:val="009E4713"/>
    <w:rsid w:val="009E4F93"/>
    <w:rsid w:val="009E7F92"/>
    <w:rsid w:val="009F1100"/>
    <w:rsid w:val="009F1359"/>
    <w:rsid w:val="009F1AA5"/>
    <w:rsid w:val="009F329C"/>
    <w:rsid w:val="009F42B2"/>
    <w:rsid w:val="009F508F"/>
    <w:rsid w:val="009F563B"/>
    <w:rsid w:val="009F75DF"/>
    <w:rsid w:val="009F7D46"/>
    <w:rsid w:val="00A05EAE"/>
    <w:rsid w:val="00A064CC"/>
    <w:rsid w:val="00A06752"/>
    <w:rsid w:val="00A068CC"/>
    <w:rsid w:val="00A12DEE"/>
    <w:rsid w:val="00A13A80"/>
    <w:rsid w:val="00A14761"/>
    <w:rsid w:val="00A15D35"/>
    <w:rsid w:val="00A16429"/>
    <w:rsid w:val="00A1702D"/>
    <w:rsid w:val="00A264DC"/>
    <w:rsid w:val="00A3088C"/>
    <w:rsid w:val="00A35F00"/>
    <w:rsid w:val="00A35F8C"/>
    <w:rsid w:val="00A368A5"/>
    <w:rsid w:val="00A369FB"/>
    <w:rsid w:val="00A37876"/>
    <w:rsid w:val="00A40B14"/>
    <w:rsid w:val="00A424BC"/>
    <w:rsid w:val="00A42C26"/>
    <w:rsid w:val="00A4385D"/>
    <w:rsid w:val="00A43CC9"/>
    <w:rsid w:val="00A476B6"/>
    <w:rsid w:val="00A47E8E"/>
    <w:rsid w:val="00A507B2"/>
    <w:rsid w:val="00A52294"/>
    <w:rsid w:val="00A53C2B"/>
    <w:rsid w:val="00A57CC3"/>
    <w:rsid w:val="00A61A14"/>
    <w:rsid w:val="00A62992"/>
    <w:rsid w:val="00A62BB6"/>
    <w:rsid w:val="00A6476B"/>
    <w:rsid w:val="00A64E28"/>
    <w:rsid w:val="00A6654D"/>
    <w:rsid w:val="00A713A9"/>
    <w:rsid w:val="00A72765"/>
    <w:rsid w:val="00A75E92"/>
    <w:rsid w:val="00A75FD4"/>
    <w:rsid w:val="00A7645D"/>
    <w:rsid w:val="00A764F9"/>
    <w:rsid w:val="00A84BBE"/>
    <w:rsid w:val="00A8576E"/>
    <w:rsid w:val="00A91697"/>
    <w:rsid w:val="00A92E77"/>
    <w:rsid w:val="00A97321"/>
    <w:rsid w:val="00A977E5"/>
    <w:rsid w:val="00AA68D2"/>
    <w:rsid w:val="00AA6C06"/>
    <w:rsid w:val="00AA7567"/>
    <w:rsid w:val="00AB26A1"/>
    <w:rsid w:val="00AB3EEA"/>
    <w:rsid w:val="00AB41A5"/>
    <w:rsid w:val="00AB70A4"/>
    <w:rsid w:val="00AC11B6"/>
    <w:rsid w:val="00AC1402"/>
    <w:rsid w:val="00AC1DB0"/>
    <w:rsid w:val="00AC23B9"/>
    <w:rsid w:val="00AC6216"/>
    <w:rsid w:val="00AC6783"/>
    <w:rsid w:val="00AC68C0"/>
    <w:rsid w:val="00AD1DC2"/>
    <w:rsid w:val="00AD605D"/>
    <w:rsid w:val="00AE20A0"/>
    <w:rsid w:val="00AE213F"/>
    <w:rsid w:val="00AE2F36"/>
    <w:rsid w:val="00AE61A1"/>
    <w:rsid w:val="00AF1FE4"/>
    <w:rsid w:val="00AF26EC"/>
    <w:rsid w:val="00AF5761"/>
    <w:rsid w:val="00AF6046"/>
    <w:rsid w:val="00AF651D"/>
    <w:rsid w:val="00B01324"/>
    <w:rsid w:val="00B0316E"/>
    <w:rsid w:val="00B072DB"/>
    <w:rsid w:val="00B07E75"/>
    <w:rsid w:val="00B07EDA"/>
    <w:rsid w:val="00B10C1A"/>
    <w:rsid w:val="00B15238"/>
    <w:rsid w:val="00B174E9"/>
    <w:rsid w:val="00B175DE"/>
    <w:rsid w:val="00B23A48"/>
    <w:rsid w:val="00B25C21"/>
    <w:rsid w:val="00B3014E"/>
    <w:rsid w:val="00B328F3"/>
    <w:rsid w:val="00B33054"/>
    <w:rsid w:val="00B34042"/>
    <w:rsid w:val="00B422FA"/>
    <w:rsid w:val="00B43358"/>
    <w:rsid w:val="00B43488"/>
    <w:rsid w:val="00B434F9"/>
    <w:rsid w:val="00B43725"/>
    <w:rsid w:val="00B4379D"/>
    <w:rsid w:val="00B455C4"/>
    <w:rsid w:val="00B508D2"/>
    <w:rsid w:val="00B52480"/>
    <w:rsid w:val="00B52FE1"/>
    <w:rsid w:val="00B54B9C"/>
    <w:rsid w:val="00B57C64"/>
    <w:rsid w:val="00B6119E"/>
    <w:rsid w:val="00B6230F"/>
    <w:rsid w:val="00B6394C"/>
    <w:rsid w:val="00B64DEF"/>
    <w:rsid w:val="00B652FF"/>
    <w:rsid w:val="00B66D32"/>
    <w:rsid w:val="00B66F63"/>
    <w:rsid w:val="00B730D2"/>
    <w:rsid w:val="00B73259"/>
    <w:rsid w:val="00B73616"/>
    <w:rsid w:val="00B73AD9"/>
    <w:rsid w:val="00B7626A"/>
    <w:rsid w:val="00B76FE7"/>
    <w:rsid w:val="00B77A75"/>
    <w:rsid w:val="00B83356"/>
    <w:rsid w:val="00B84841"/>
    <w:rsid w:val="00B84D6E"/>
    <w:rsid w:val="00B84F11"/>
    <w:rsid w:val="00B8604E"/>
    <w:rsid w:val="00B86709"/>
    <w:rsid w:val="00B90271"/>
    <w:rsid w:val="00B92027"/>
    <w:rsid w:val="00B93027"/>
    <w:rsid w:val="00B944F8"/>
    <w:rsid w:val="00B948AC"/>
    <w:rsid w:val="00B95599"/>
    <w:rsid w:val="00B96694"/>
    <w:rsid w:val="00B97DCF"/>
    <w:rsid w:val="00BA0CA0"/>
    <w:rsid w:val="00BA3BE2"/>
    <w:rsid w:val="00BA4AA2"/>
    <w:rsid w:val="00BA6108"/>
    <w:rsid w:val="00BA756D"/>
    <w:rsid w:val="00BB0603"/>
    <w:rsid w:val="00BB333E"/>
    <w:rsid w:val="00BB656E"/>
    <w:rsid w:val="00BC0B78"/>
    <w:rsid w:val="00BC2647"/>
    <w:rsid w:val="00BC264C"/>
    <w:rsid w:val="00BC407F"/>
    <w:rsid w:val="00BC56C8"/>
    <w:rsid w:val="00BD107E"/>
    <w:rsid w:val="00BD2199"/>
    <w:rsid w:val="00BD5C11"/>
    <w:rsid w:val="00BD604D"/>
    <w:rsid w:val="00BD6EE6"/>
    <w:rsid w:val="00BD77B5"/>
    <w:rsid w:val="00BD7FC2"/>
    <w:rsid w:val="00BE2993"/>
    <w:rsid w:val="00BE3316"/>
    <w:rsid w:val="00BE349B"/>
    <w:rsid w:val="00BE5473"/>
    <w:rsid w:val="00BE572B"/>
    <w:rsid w:val="00BE5C7D"/>
    <w:rsid w:val="00BE7BD2"/>
    <w:rsid w:val="00BF07EB"/>
    <w:rsid w:val="00BF3989"/>
    <w:rsid w:val="00BF4B6C"/>
    <w:rsid w:val="00BF631B"/>
    <w:rsid w:val="00C01D09"/>
    <w:rsid w:val="00C05D4E"/>
    <w:rsid w:val="00C06849"/>
    <w:rsid w:val="00C0D130"/>
    <w:rsid w:val="00C1060B"/>
    <w:rsid w:val="00C13D4D"/>
    <w:rsid w:val="00C14263"/>
    <w:rsid w:val="00C1442E"/>
    <w:rsid w:val="00C14B86"/>
    <w:rsid w:val="00C16D05"/>
    <w:rsid w:val="00C1730A"/>
    <w:rsid w:val="00C17AE2"/>
    <w:rsid w:val="00C20269"/>
    <w:rsid w:val="00C206EB"/>
    <w:rsid w:val="00C20929"/>
    <w:rsid w:val="00C21415"/>
    <w:rsid w:val="00C25757"/>
    <w:rsid w:val="00C25D03"/>
    <w:rsid w:val="00C30756"/>
    <w:rsid w:val="00C31DFC"/>
    <w:rsid w:val="00C31EB6"/>
    <w:rsid w:val="00C333B0"/>
    <w:rsid w:val="00C3364B"/>
    <w:rsid w:val="00C33FC9"/>
    <w:rsid w:val="00C40C05"/>
    <w:rsid w:val="00C41D99"/>
    <w:rsid w:val="00C41F1D"/>
    <w:rsid w:val="00C42643"/>
    <w:rsid w:val="00C430E6"/>
    <w:rsid w:val="00C43AD7"/>
    <w:rsid w:val="00C450AE"/>
    <w:rsid w:val="00C46401"/>
    <w:rsid w:val="00C46A2D"/>
    <w:rsid w:val="00C52E24"/>
    <w:rsid w:val="00C54256"/>
    <w:rsid w:val="00C55263"/>
    <w:rsid w:val="00C5571C"/>
    <w:rsid w:val="00C55944"/>
    <w:rsid w:val="00C55CC8"/>
    <w:rsid w:val="00C56CA7"/>
    <w:rsid w:val="00C60B93"/>
    <w:rsid w:val="00C61785"/>
    <w:rsid w:val="00C61912"/>
    <w:rsid w:val="00C62210"/>
    <w:rsid w:val="00C626B1"/>
    <w:rsid w:val="00C648DC"/>
    <w:rsid w:val="00C7150D"/>
    <w:rsid w:val="00C71D69"/>
    <w:rsid w:val="00C723CB"/>
    <w:rsid w:val="00C73F6B"/>
    <w:rsid w:val="00C74BF5"/>
    <w:rsid w:val="00C765D7"/>
    <w:rsid w:val="00C77153"/>
    <w:rsid w:val="00C8348E"/>
    <w:rsid w:val="00C85C47"/>
    <w:rsid w:val="00C86EE6"/>
    <w:rsid w:val="00C90349"/>
    <w:rsid w:val="00C90EDD"/>
    <w:rsid w:val="00C91D20"/>
    <w:rsid w:val="00C949ED"/>
    <w:rsid w:val="00C97155"/>
    <w:rsid w:val="00CA0223"/>
    <w:rsid w:val="00CA0A99"/>
    <w:rsid w:val="00CA1104"/>
    <w:rsid w:val="00CA198E"/>
    <w:rsid w:val="00CA40E3"/>
    <w:rsid w:val="00CA414B"/>
    <w:rsid w:val="00CA4158"/>
    <w:rsid w:val="00CA67D2"/>
    <w:rsid w:val="00CA7B0B"/>
    <w:rsid w:val="00CA7D2B"/>
    <w:rsid w:val="00CB1C61"/>
    <w:rsid w:val="00CB20FC"/>
    <w:rsid w:val="00CB25BA"/>
    <w:rsid w:val="00CB3153"/>
    <w:rsid w:val="00CB3CA7"/>
    <w:rsid w:val="00CB610A"/>
    <w:rsid w:val="00CC0B52"/>
    <w:rsid w:val="00CC61F2"/>
    <w:rsid w:val="00CD16F3"/>
    <w:rsid w:val="00CD504D"/>
    <w:rsid w:val="00CD5676"/>
    <w:rsid w:val="00CD5F8B"/>
    <w:rsid w:val="00CD782D"/>
    <w:rsid w:val="00CE016A"/>
    <w:rsid w:val="00CE0DE8"/>
    <w:rsid w:val="00CE2A27"/>
    <w:rsid w:val="00CE65D7"/>
    <w:rsid w:val="00CE7467"/>
    <w:rsid w:val="00CF1DCE"/>
    <w:rsid w:val="00CF2365"/>
    <w:rsid w:val="00CF41A6"/>
    <w:rsid w:val="00CF51FC"/>
    <w:rsid w:val="00CF662B"/>
    <w:rsid w:val="00CF6815"/>
    <w:rsid w:val="00D01C30"/>
    <w:rsid w:val="00D01DF9"/>
    <w:rsid w:val="00D023B7"/>
    <w:rsid w:val="00D02965"/>
    <w:rsid w:val="00D02BFA"/>
    <w:rsid w:val="00D03AE9"/>
    <w:rsid w:val="00D04D5C"/>
    <w:rsid w:val="00D054A3"/>
    <w:rsid w:val="00D0689A"/>
    <w:rsid w:val="00D07D72"/>
    <w:rsid w:val="00D143C2"/>
    <w:rsid w:val="00D147DA"/>
    <w:rsid w:val="00D17A34"/>
    <w:rsid w:val="00D17A9D"/>
    <w:rsid w:val="00D2062B"/>
    <w:rsid w:val="00D20FE2"/>
    <w:rsid w:val="00D24704"/>
    <w:rsid w:val="00D25FB2"/>
    <w:rsid w:val="00D26142"/>
    <w:rsid w:val="00D31A5E"/>
    <w:rsid w:val="00D31AB7"/>
    <w:rsid w:val="00D3207F"/>
    <w:rsid w:val="00D333EA"/>
    <w:rsid w:val="00D33FE5"/>
    <w:rsid w:val="00D35807"/>
    <w:rsid w:val="00D35CE1"/>
    <w:rsid w:val="00D3BB75"/>
    <w:rsid w:val="00D41ACE"/>
    <w:rsid w:val="00D41E4D"/>
    <w:rsid w:val="00D430D9"/>
    <w:rsid w:val="00D43BAD"/>
    <w:rsid w:val="00D441C7"/>
    <w:rsid w:val="00D44590"/>
    <w:rsid w:val="00D47204"/>
    <w:rsid w:val="00D5052E"/>
    <w:rsid w:val="00D52706"/>
    <w:rsid w:val="00D531BF"/>
    <w:rsid w:val="00D53428"/>
    <w:rsid w:val="00D55B10"/>
    <w:rsid w:val="00D60DDB"/>
    <w:rsid w:val="00D643C2"/>
    <w:rsid w:val="00D67ADA"/>
    <w:rsid w:val="00D6AADD"/>
    <w:rsid w:val="00D71D16"/>
    <w:rsid w:val="00D72B8E"/>
    <w:rsid w:val="00D731CA"/>
    <w:rsid w:val="00D7396D"/>
    <w:rsid w:val="00D80C1E"/>
    <w:rsid w:val="00D812FB"/>
    <w:rsid w:val="00D83657"/>
    <w:rsid w:val="00D83F04"/>
    <w:rsid w:val="00D854DA"/>
    <w:rsid w:val="00D87877"/>
    <w:rsid w:val="00D90E3D"/>
    <w:rsid w:val="00D914B4"/>
    <w:rsid w:val="00D92283"/>
    <w:rsid w:val="00D94812"/>
    <w:rsid w:val="00D94B35"/>
    <w:rsid w:val="00D95118"/>
    <w:rsid w:val="00D95F34"/>
    <w:rsid w:val="00D96892"/>
    <w:rsid w:val="00D97BD0"/>
    <w:rsid w:val="00DA2A59"/>
    <w:rsid w:val="00DA42FE"/>
    <w:rsid w:val="00DB019E"/>
    <w:rsid w:val="00DB0F2F"/>
    <w:rsid w:val="00DB33A6"/>
    <w:rsid w:val="00DB5BF5"/>
    <w:rsid w:val="00DB7709"/>
    <w:rsid w:val="00DB7DF0"/>
    <w:rsid w:val="00DC0341"/>
    <w:rsid w:val="00DD2C12"/>
    <w:rsid w:val="00DD4260"/>
    <w:rsid w:val="00DD66C5"/>
    <w:rsid w:val="00DD692C"/>
    <w:rsid w:val="00DD6FB5"/>
    <w:rsid w:val="00DD7FC6"/>
    <w:rsid w:val="00DE2927"/>
    <w:rsid w:val="00DE3FBB"/>
    <w:rsid w:val="00DE5595"/>
    <w:rsid w:val="00DE6300"/>
    <w:rsid w:val="00DF47DE"/>
    <w:rsid w:val="00DF5FA4"/>
    <w:rsid w:val="00E01C32"/>
    <w:rsid w:val="00E02EDC"/>
    <w:rsid w:val="00E045C9"/>
    <w:rsid w:val="00E0545C"/>
    <w:rsid w:val="00E05782"/>
    <w:rsid w:val="00E135E2"/>
    <w:rsid w:val="00E136A1"/>
    <w:rsid w:val="00E13927"/>
    <w:rsid w:val="00E14871"/>
    <w:rsid w:val="00E14AC2"/>
    <w:rsid w:val="00E20A58"/>
    <w:rsid w:val="00E22E98"/>
    <w:rsid w:val="00E251D2"/>
    <w:rsid w:val="00E25290"/>
    <w:rsid w:val="00E276F7"/>
    <w:rsid w:val="00E300FB"/>
    <w:rsid w:val="00E30262"/>
    <w:rsid w:val="00E32213"/>
    <w:rsid w:val="00E324D9"/>
    <w:rsid w:val="00E33326"/>
    <w:rsid w:val="00E34473"/>
    <w:rsid w:val="00E36CF7"/>
    <w:rsid w:val="00E40594"/>
    <w:rsid w:val="00E4112F"/>
    <w:rsid w:val="00E416BD"/>
    <w:rsid w:val="00E41873"/>
    <w:rsid w:val="00E41D91"/>
    <w:rsid w:val="00E429D2"/>
    <w:rsid w:val="00E42F48"/>
    <w:rsid w:val="00E44028"/>
    <w:rsid w:val="00E44083"/>
    <w:rsid w:val="00E5372D"/>
    <w:rsid w:val="00E54A55"/>
    <w:rsid w:val="00E5596A"/>
    <w:rsid w:val="00E66558"/>
    <w:rsid w:val="00E6713D"/>
    <w:rsid w:val="00E6769C"/>
    <w:rsid w:val="00E677BB"/>
    <w:rsid w:val="00E7002D"/>
    <w:rsid w:val="00E713FF"/>
    <w:rsid w:val="00E720BC"/>
    <w:rsid w:val="00E73C91"/>
    <w:rsid w:val="00E7E7FA"/>
    <w:rsid w:val="00E8009D"/>
    <w:rsid w:val="00E80D21"/>
    <w:rsid w:val="00E825D7"/>
    <w:rsid w:val="00E82A91"/>
    <w:rsid w:val="00E857C8"/>
    <w:rsid w:val="00E8A27E"/>
    <w:rsid w:val="00E93A45"/>
    <w:rsid w:val="00E93A67"/>
    <w:rsid w:val="00E94048"/>
    <w:rsid w:val="00EA03C5"/>
    <w:rsid w:val="00EA07F1"/>
    <w:rsid w:val="00EA4E77"/>
    <w:rsid w:val="00EA76C6"/>
    <w:rsid w:val="00EB17B8"/>
    <w:rsid w:val="00EB25C4"/>
    <w:rsid w:val="00EB3ACA"/>
    <w:rsid w:val="00EB5B7D"/>
    <w:rsid w:val="00EB6FD4"/>
    <w:rsid w:val="00EC0D92"/>
    <w:rsid w:val="00EC2E9F"/>
    <w:rsid w:val="00EC3810"/>
    <w:rsid w:val="00EC4982"/>
    <w:rsid w:val="00EC4E06"/>
    <w:rsid w:val="00EC6661"/>
    <w:rsid w:val="00EC6B06"/>
    <w:rsid w:val="00EC6E94"/>
    <w:rsid w:val="00EC7E69"/>
    <w:rsid w:val="00ED4B9D"/>
    <w:rsid w:val="00ED55B6"/>
    <w:rsid w:val="00EE1FC0"/>
    <w:rsid w:val="00EE75CF"/>
    <w:rsid w:val="00EE7FCF"/>
    <w:rsid w:val="00EF32B1"/>
    <w:rsid w:val="00EF4576"/>
    <w:rsid w:val="00EF483F"/>
    <w:rsid w:val="00EF4DAE"/>
    <w:rsid w:val="00EF5A17"/>
    <w:rsid w:val="00EF7DC2"/>
    <w:rsid w:val="00F01764"/>
    <w:rsid w:val="00F02C22"/>
    <w:rsid w:val="00F045F2"/>
    <w:rsid w:val="00F050EE"/>
    <w:rsid w:val="00F1105D"/>
    <w:rsid w:val="00F110CD"/>
    <w:rsid w:val="00F12C98"/>
    <w:rsid w:val="00F17615"/>
    <w:rsid w:val="00F21C33"/>
    <w:rsid w:val="00F2309B"/>
    <w:rsid w:val="00F232E4"/>
    <w:rsid w:val="00F2362A"/>
    <w:rsid w:val="00F24319"/>
    <w:rsid w:val="00F249A7"/>
    <w:rsid w:val="00F26321"/>
    <w:rsid w:val="00F2743A"/>
    <w:rsid w:val="00F3041C"/>
    <w:rsid w:val="00F30DC0"/>
    <w:rsid w:val="00F32E75"/>
    <w:rsid w:val="00F368E0"/>
    <w:rsid w:val="00F37841"/>
    <w:rsid w:val="00F42383"/>
    <w:rsid w:val="00F42C27"/>
    <w:rsid w:val="00F44438"/>
    <w:rsid w:val="00F449A1"/>
    <w:rsid w:val="00F456F0"/>
    <w:rsid w:val="00F45F20"/>
    <w:rsid w:val="00F45FDF"/>
    <w:rsid w:val="00F473FC"/>
    <w:rsid w:val="00F54692"/>
    <w:rsid w:val="00F57B47"/>
    <w:rsid w:val="00F6043B"/>
    <w:rsid w:val="00F607B2"/>
    <w:rsid w:val="00F62494"/>
    <w:rsid w:val="00F63BBA"/>
    <w:rsid w:val="00F64D24"/>
    <w:rsid w:val="00F6702B"/>
    <w:rsid w:val="00F677C3"/>
    <w:rsid w:val="00F67DF6"/>
    <w:rsid w:val="00F70607"/>
    <w:rsid w:val="00F70EC8"/>
    <w:rsid w:val="00F710D9"/>
    <w:rsid w:val="00F74897"/>
    <w:rsid w:val="00F76073"/>
    <w:rsid w:val="00F76A7E"/>
    <w:rsid w:val="00F76B5D"/>
    <w:rsid w:val="00F76EB1"/>
    <w:rsid w:val="00F82500"/>
    <w:rsid w:val="00F83CAB"/>
    <w:rsid w:val="00F86421"/>
    <w:rsid w:val="00F875D1"/>
    <w:rsid w:val="00F905DF"/>
    <w:rsid w:val="00F90E92"/>
    <w:rsid w:val="00F92114"/>
    <w:rsid w:val="00F9218B"/>
    <w:rsid w:val="00F92422"/>
    <w:rsid w:val="00F92467"/>
    <w:rsid w:val="00F930B5"/>
    <w:rsid w:val="00F939BC"/>
    <w:rsid w:val="00F94365"/>
    <w:rsid w:val="00F9629F"/>
    <w:rsid w:val="00F96ED2"/>
    <w:rsid w:val="00F97257"/>
    <w:rsid w:val="00F97DF8"/>
    <w:rsid w:val="00FA0294"/>
    <w:rsid w:val="00FA0571"/>
    <w:rsid w:val="00FA2606"/>
    <w:rsid w:val="00FA3902"/>
    <w:rsid w:val="00FA5D59"/>
    <w:rsid w:val="00FA77C9"/>
    <w:rsid w:val="00FA9865"/>
    <w:rsid w:val="00FB2FD8"/>
    <w:rsid w:val="00FC5677"/>
    <w:rsid w:val="00FC677A"/>
    <w:rsid w:val="00FC747C"/>
    <w:rsid w:val="00FD1C4F"/>
    <w:rsid w:val="00FD36AF"/>
    <w:rsid w:val="00FD44B5"/>
    <w:rsid w:val="00FD4903"/>
    <w:rsid w:val="00FD59AD"/>
    <w:rsid w:val="00FD5B69"/>
    <w:rsid w:val="00FD7285"/>
    <w:rsid w:val="00FE05FE"/>
    <w:rsid w:val="00FE2B5B"/>
    <w:rsid w:val="00FE4A1D"/>
    <w:rsid w:val="00FE4FE8"/>
    <w:rsid w:val="00FE7630"/>
    <w:rsid w:val="00FE77FC"/>
    <w:rsid w:val="00FF0B18"/>
    <w:rsid w:val="00FF1AAD"/>
    <w:rsid w:val="00FF35ED"/>
    <w:rsid w:val="00FF5D60"/>
    <w:rsid w:val="00FF7160"/>
    <w:rsid w:val="00FF7AC4"/>
    <w:rsid w:val="010F4D40"/>
    <w:rsid w:val="0124396B"/>
    <w:rsid w:val="01373EAF"/>
    <w:rsid w:val="01384BC0"/>
    <w:rsid w:val="01463544"/>
    <w:rsid w:val="0168BFEF"/>
    <w:rsid w:val="017013D0"/>
    <w:rsid w:val="0171B85C"/>
    <w:rsid w:val="017A4CA2"/>
    <w:rsid w:val="0182AF86"/>
    <w:rsid w:val="019160E4"/>
    <w:rsid w:val="01A5306B"/>
    <w:rsid w:val="01BEC282"/>
    <w:rsid w:val="01C8CFE8"/>
    <w:rsid w:val="01D548D5"/>
    <w:rsid w:val="01DCAFA2"/>
    <w:rsid w:val="01DF3A77"/>
    <w:rsid w:val="01E6EDB5"/>
    <w:rsid w:val="01E89F56"/>
    <w:rsid w:val="01EECF8C"/>
    <w:rsid w:val="01F31B97"/>
    <w:rsid w:val="01F95D36"/>
    <w:rsid w:val="01FB9CFC"/>
    <w:rsid w:val="021A1277"/>
    <w:rsid w:val="021B3DD4"/>
    <w:rsid w:val="022D54F9"/>
    <w:rsid w:val="02310D95"/>
    <w:rsid w:val="0242D468"/>
    <w:rsid w:val="02461BAB"/>
    <w:rsid w:val="024E74EB"/>
    <w:rsid w:val="02575A8B"/>
    <w:rsid w:val="02604AAB"/>
    <w:rsid w:val="026092E0"/>
    <w:rsid w:val="02648F17"/>
    <w:rsid w:val="026D242D"/>
    <w:rsid w:val="026E33FE"/>
    <w:rsid w:val="027849E0"/>
    <w:rsid w:val="027D5A89"/>
    <w:rsid w:val="02838665"/>
    <w:rsid w:val="0285C2B9"/>
    <w:rsid w:val="02892515"/>
    <w:rsid w:val="02A52C30"/>
    <w:rsid w:val="02AF560C"/>
    <w:rsid w:val="02B1871B"/>
    <w:rsid w:val="02B40449"/>
    <w:rsid w:val="02D659DE"/>
    <w:rsid w:val="02DF3A88"/>
    <w:rsid w:val="02ED482D"/>
    <w:rsid w:val="0321AE2F"/>
    <w:rsid w:val="032B4F70"/>
    <w:rsid w:val="0337156F"/>
    <w:rsid w:val="0337A844"/>
    <w:rsid w:val="03617487"/>
    <w:rsid w:val="037F1B94"/>
    <w:rsid w:val="039D1FAA"/>
    <w:rsid w:val="03A5093C"/>
    <w:rsid w:val="03A97FB3"/>
    <w:rsid w:val="03BD3AF3"/>
    <w:rsid w:val="03CB8C9D"/>
    <w:rsid w:val="03D6763F"/>
    <w:rsid w:val="03D76D8F"/>
    <w:rsid w:val="03E048B1"/>
    <w:rsid w:val="03F8DE0F"/>
    <w:rsid w:val="04010803"/>
    <w:rsid w:val="04083C4F"/>
    <w:rsid w:val="04091551"/>
    <w:rsid w:val="042A516B"/>
    <w:rsid w:val="0443CD25"/>
    <w:rsid w:val="044ECEC9"/>
    <w:rsid w:val="045B9FB1"/>
    <w:rsid w:val="047772F9"/>
    <w:rsid w:val="047A8EB1"/>
    <w:rsid w:val="047D095D"/>
    <w:rsid w:val="0488561F"/>
    <w:rsid w:val="04BB4106"/>
    <w:rsid w:val="04C09E98"/>
    <w:rsid w:val="04C1EBEA"/>
    <w:rsid w:val="04C71FD1"/>
    <w:rsid w:val="04CE7176"/>
    <w:rsid w:val="04DB5A98"/>
    <w:rsid w:val="04E4EA2A"/>
    <w:rsid w:val="04F43E16"/>
    <w:rsid w:val="04F91C9B"/>
    <w:rsid w:val="04FC50D8"/>
    <w:rsid w:val="0500435E"/>
    <w:rsid w:val="050300DE"/>
    <w:rsid w:val="0521103D"/>
    <w:rsid w:val="0530F48A"/>
    <w:rsid w:val="0531E821"/>
    <w:rsid w:val="05333A2C"/>
    <w:rsid w:val="055BE4F9"/>
    <w:rsid w:val="055D6FC1"/>
    <w:rsid w:val="05822194"/>
    <w:rsid w:val="05944253"/>
    <w:rsid w:val="05A51A85"/>
    <w:rsid w:val="05C92AEA"/>
    <w:rsid w:val="05EBA50B"/>
    <w:rsid w:val="05FC2C08"/>
    <w:rsid w:val="06060C3E"/>
    <w:rsid w:val="060956DF"/>
    <w:rsid w:val="063B6F5C"/>
    <w:rsid w:val="0699EBE1"/>
    <w:rsid w:val="06A7515B"/>
    <w:rsid w:val="06B020C5"/>
    <w:rsid w:val="06BC2FCF"/>
    <w:rsid w:val="06C31039"/>
    <w:rsid w:val="06C62774"/>
    <w:rsid w:val="06CECD35"/>
    <w:rsid w:val="06D361C8"/>
    <w:rsid w:val="06EC18F0"/>
    <w:rsid w:val="06F22436"/>
    <w:rsid w:val="0712CA07"/>
    <w:rsid w:val="071ABC42"/>
    <w:rsid w:val="071E2F88"/>
    <w:rsid w:val="0721D770"/>
    <w:rsid w:val="0732BFAF"/>
    <w:rsid w:val="074E8C08"/>
    <w:rsid w:val="0750AF0F"/>
    <w:rsid w:val="0758DE6C"/>
    <w:rsid w:val="0759EC05"/>
    <w:rsid w:val="075F775C"/>
    <w:rsid w:val="077149B0"/>
    <w:rsid w:val="07792F67"/>
    <w:rsid w:val="077DFCBE"/>
    <w:rsid w:val="07844E2C"/>
    <w:rsid w:val="078DE874"/>
    <w:rsid w:val="07A3485E"/>
    <w:rsid w:val="07A626B1"/>
    <w:rsid w:val="07B6C0F7"/>
    <w:rsid w:val="07D53DD2"/>
    <w:rsid w:val="07F1F10A"/>
    <w:rsid w:val="080B1967"/>
    <w:rsid w:val="080F4087"/>
    <w:rsid w:val="08121A96"/>
    <w:rsid w:val="08125D13"/>
    <w:rsid w:val="08205B84"/>
    <w:rsid w:val="08270B59"/>
    <w:rsid w:val="083D7290"/>
    <w:rsid w:val="08438FA5"/>
    <w:rsid w:val="084BF126"/>
    <w:rsid w:val="0855151E"/>
    <w:rsid w:val="0860E1B1"/>
    <w:rsid w:val="086258F4"/>
    <w:rsid w:val="086A9D96"/>
    <w:rsid w:val="087914F9"/>
    <w:rsid w:val="088ED75D"/>
    <w:rsid w:val="08A1F372"/>
    <w:rsid w:val="08A6CC46"/>
    <w:rsid w:val="08B3479A"/>
    <w:rsid w:val="08CC4F32"/>
    <w:rsid w:val="08DD57AE"/>
    <w:rsid w:val="08E439AE"/>
    <w:rsid w:val="08E45337"/>
    <w:rsid w:val="08E7E2F4"/>
    <w:rsid w:val="090C0295"/>
    <w:rsid w:val="090D5570"/>
    <w:rsid w:val="091D87A3"/>
    <w:rsid w:val="0925AF0C"/>
    <w:rsid w:val="09324229"/>
    <w:rsid w:val="095497D8"/>
    <w:rsid w:val="0956CAF0"/>
    <w:rsid w:val="095BC742"/>
    <w:rsid w:val="0966A4FE"/>
    <w:rsid w:val="09757A21"/>
    <w:rsid w:val="098D82C5"/>
    <w:rsid w:val="098DC16B"/>
    <w:rsid w:val="09905D60"/>
    <w:rsid w:val="099121AC"/>
    <w:rsid w:val="0997251D"/>
    <w:rsid w:val="0998AC3E"/>
    <w:rsid w:val="09AA88CC"/>
    <w:rsid w:val="09BC2BE5"/>
    <w:rsid w:val="09C102F5"/>
    <w:rsid w:val="09D67201"/>
    <w:rsid w:val="09D7EE90"/>
    <w:rsid w:val="09E02B68"/>
    <w:rsid w:val="09F4B177"/>
    <w:rsid w:val="09F5501B"/>
    <w:rsid w:val="09FCD9BF"/>
    <w:rsid w:val="0A066DF7"/>
    <w:rsid w:val="0A10B44A"/>
    <w:rsid w:val="0A117744"/>
    <w:rsid w:val="0A24E984"/>
    <w:rsid w:val="0A2ED389"/>
    <w:rsid w:val="0A523433"/>
    <w:rsid w:val="0A605EA1"/>
    <w:rsid w:val="0A61F9EC"/>
    <w:rsid w:val="0A681F93"/>
    <w:rsid w:val="0A696832"/>
    <w:rsid w:val="0A6EED65"/>
    <w:rsid w:val="0A7725B7"/>
    <w:rsid w:val="0A802398"/>
    <w:rsid w:val="0AA4454C"/>
    <w:rsid w:val="0AB62F86"/>
    <w:rsid w:val="0AC2682E"/>
    <w:rsid w:val="0AD9F73D"/>
    <w:rsid w:val="0B1A3D52"/>
    <w:rsid w:val="0B1EDDA0"/>
    <w:rsid w:val="0B216DC7"/>
    <w:rsid w:val="0B474B75"/>
    <w:rsid w:val="0B501E70"/>
    <w:rsid w:val="0B819495"/>
    <w:rsid w:val="0B8391E8"/>
    <w:rsid w:val="0BB0870B"/>
    <w:rsid w:val="0BB626D2"/>
    <w:rsid w:val="0BB9B27F"/>
    <w:rsid w:val="0BBDB07E"/>
    <w:rsid w:val="0BC87316"/>
    <w:rsid w:val="0BE2AA5E"/>
    <w:rsid w:val="0BEB5A96"/>
    <w:rsid w:val="0BF35590"/>
    <w:rsid w:val="0C051256"/>
    <w:rsid w:val="0C08D851"/>
    <w:rsid w:val="0C0B715D"/>
    <w:rsid w:val="0C0CDEDC"/>
    <w:rsid w:val="0C192233"/>
    <w:rsid w:val="0C22DA08"/>
    <w:rsid w:val="0C3F318B"/>
    <w:rsid w:val="0C46CB28"/>
    <w:rsid w:val="0C571240"/>
    <w:rsid w:val="0C7760ED"/>
    <w:rsid w:val="0C822FC1"/>
    <w:rsid w:val="0C894600"/>
    <w:rsid w:val="0C936804"/>
    <w:rsid w:val="0C9DFF97"/>
    <w:rsid w:val="0CB5B722"/>
    <w:rsid w:val="0CC5622D"/>
    <w:rsid w:val="0CD35941"/>
    <w:rsid w:val="0CE911AE"/>
    <w:rsid w:val="0CF14E66"/>
    <w:rsid w:val="0CFC6395"/>
    <w:rsid w:val="0D04511B"/>
    <w:rsid w:val="0D05A842"/>
    <w:rsid w:val="0D1F6249"/>
    <w:rsid w:val="0D28AAA9"/>
    <w:rsid w:val="0D30175A"/>
    <w:rsid w:val="0D3FC0A4"/>
    <w:rsid w:val="0D5E4320"/>
    <w:rsid w:val="0D698A56"/>
    <w:rsid w:val="0D73E76E"/>
    <w:rsid w:val="0D926E2B"/>
    <w:rsid w:val="0D9B29B2"/>
    <w:rsid w:val="0DB2E06B"/>
    <w:rsid w:val="0DB4265E"/>
    <w:rsid w:val="0DB7C45A"/>
    <w:rsid w:val="0DC789E9"/>
    <w:rsid w:val="0DCF488E"/>
    <w:rsid w:val="0DFDCA7F"/>
    <w:rsid w:val="0DFF6921"/>
    <w:rsid w:val="0E273E2D"/>
    <w:rsid w:val="0E3B2CD5"/>
    <w:rsid w:val="0E4D701B"/>
    <w:rsid w:val="0E4FF712"/>
    <w:rsid w:val="0E63A58D"/>
    <w:rsid w:val="0E6AE46A"/>
    <w:rsid w:val="0E7325DF"/>
    <w:rsid w:val="0E7485D6"/>
    <w:rsid w:val="0E75A632"/>
    <w:rsid w:val="0EA96E87"/>
    <w:rsid w:val="0EB3CBDD"/>
    <w:rsid w:val="0EB4CA1F"/>
    <w:rsid w:val="0EBBFC54"/>
    <w:rsid w:val="0ED13959"/>
    <w:rsid w:val="0EFA79A1"/>
    <w:rsid w:val="0EFC1B3B"/>
    <w:rsid w:val="0F1A01FC"/>
    <w:rsid w:val="0F1DFD0B"/>
    <w:rsid w:val="0F48CB5E"/>
    <w:rsid w:val="0F492F0B"/>
    <w:rsid w:val="0F5356F5"/>
    <w:rsid w:val="0F58EC87"/>
    <w:rsid w:val="0F656893"/>
    <w:rsid w:val="0F663058"/>
    <w:rsid w:val="0F6D5805"/>
    <w:rsid w:val="0F7AB217"/>
    <w:rsid w:val="0F7B968A"/>
    <w:rsid w:val="0F860A1A"/>
    <w:rsid w:val="0F888384"/>
    <w:rsid w:val="0F89ADB8"/>
    <w:rsid w:val="0FA1E695"/>
    <w:rsid w:val="0FB6B7E2"/>
    <w:rsid w:val="0FBA27BE"/>
    <w:rsid w:val="0FBFBC04"/>
    <w:rsid w:val="100D9B7A"/>
    <w:rsid w:val="101A3ED5"/>
    <w:rsid w:val="101DA391"/>
    <w:rsid w:val="10223849"/>
    <w:rsid w:val="10445FED"/>
    <w:rsid w:val="10590680"/>
    <w:rsid w:val="108A71C5"/>
    <w:rsid w:val="108DD901"/>
    <w:rsid w:val="10ACC4E5"/>
    <w:rsid w:val="10BC1970"/>
    <w:rsid w:val="10E514BC"/>
    <w:rsid w:val="10EF651C"/>
    <w:rsid w:val="10F3CAE9"/>
    <w:rsid w:val="10F69A0B"/>
    <w:rsid w:val="10FEB94F"/>
    <w:rsid w:val="1106E950"/>
    <w:rsid w:val="1112B042"/>
    <w:rsid w:val="1114E429"/>
    <w:rsid w:val="11168278"/>
    <w:rsid w:val="11277A31"/>
    <w:rsid w:val="113E5D7A"/>
    <w:rsid w:val="11454BEE"/>
    <w:rsid w:val="115CFB75"/>
    <w:rsid w:val="1180C272"/>
    <w:rsid w:val="1198E87C"/>
    <w:rsid w:val="119F5484"/>
    <w:rsid w:val="11A2BCEE"/>
    <w:rsid w:val="11AB1A07"/>
    <w:rsid w:val="11AB7A1D"/>
    <w:rsid w:val="11B401ED"/>
    <w:rsid w:val="11B7AF4D"/>
    <w:rsid w:val="11C67D6C"/>
    <w:rsid w:val="11D44BB3"/>
    <w:rsid w:val="11DFAB20"/>
    <w:rsid w:val="11E22471"/>
    <w:rsid w:val="11FBBCB0"/>
    <w:rsid w:val="11FCF4F5"/>
    <w:rsid w:val="1202F43D"/>
    <w:rsid w:val="12085CCD"/>
    <w:rsid w:val="1211644E"/>
    <w:rsid w:val="1216D11D"/>
    <w:rsid w:val="121E6F25"/>
    <w:rsid w:val="122E30AF"/>
    <w:rsid w:val="1230936D"/>
    <w:rsid w:val="12508A61"/>
    <w:rsid w:val="125463D3"/>
    <w:rsid w:val="125EDFE3"/>
    <w:rsid w:val="1260C122"/>
    <w:rsid w:val="126480F0"/>
    <w:rsid w:val="1272C55B"/>
    <w:rsid w:val="127DCFEF"/>
    <w:rsid w:val="12B4E91F"/>
    <w:rsid w:val="12B607F0"/>
    <w:rsid w:val="12C1416B"/>
    <w:rsid w:val="12C14E7A"/>
    <w:rsid w:val="12E3D9F7"/>
    <w:rsid w:val="12E8C030"/>
    <w:rsid w:val="12E8D312"/>
    <w:rsid w:val="12F9B3E8"/>
    <w:rsid w:val="12FAD1B3"/>
    <w:rsid w:val="1310FC47"/>
    <w:rsid w:val="1311F434"/>
    <w:rsid w:val="1312D4CF"/>
    <w:rsid w:val="131EAE15"/>
    <w:rsid w:val="132E4C49"/>
    <w:rsid w:val="134EA4A2"/>
    <w:rsid w:val="1351090B"/>
    <w:rsid w:val="1355F602"/>
    <w:rsid w:val="135F6713"/>
    <w:rsid w:val="13665FBA"/>
    <w:rsid w:val="136C8B7D"/>
    <w:rsid w:val="138F652D"/>
    <w:rsid w:val="139A4341"/>
    <w:rsid w:val="13AA1FB4"/>
    <w:rsid w:val="13AC9802"/>
    <w:rsid w:val="13ACFD48"/>
    <w:rsid w:val="13AD910A"/>
    <w:rsid w:val="13B1435A"/>
    <w:rsid w:val="13D29910"/>
    <w:rsid w:val="13D5E153"/>
    <w:rsid w:val="13E21DD4"/>
    <w:rsid w:val="13F99156"/>
    <w:rsid w:val="13FD36E8"/>
    <w:rsid w:val="141141F4"/>
    <w:rsid w:val="1413E5F7"/>
    <w:rsid w:val="14172BCD"/>
    <w:rsid w:val="14272178"/>
    <w:rsid w:val="14489218"/>
    <w:rsid w:val="14727B83"/>
    <w:rsid w:val="1478101E"/>
    <w:rsid w:val="147DDF43"/>
    <w:rsid w:val="1480CA6B"/>
    <w:rsid w:val="14972E61"/>
    <w:rsid w:val="149F74EF"/>
    <w:rsid w:val="14A06001"/>
    <w:rsid w:val="14B3DBD6"/>
    <w:rsid w:val="14BCA985"/>
    <w:rsid w:val="14C5D177"/>
    <w:rsid w:val="14CEF6F5"/>
    <w:rsid w:val="14CF52FA"/>
    <w:rsid w:val="14D90034"/>
    <w:rsid w:val="14E5E6D8"/>
    <w:rsid w:val="14FFC8EA"/>
    <w:rsid w:val="1510471C"/>
    <w:rsid w:val="1517520B"/>
    <w:rsid w:val="152090BA"/>
    <w:rsid w:val="15271928"/>
    <w:rsid w:val="153F2BD0"/>
    <w:rsid w:val="154078DE"/>
    <w:rsid w:val="1546A6DC"/>
    <w:rsid w:val="15486863"/>
    <w:rsid w:val="1565C0EA"/>
    <w:rsid w:val="1565E8B3"/>
    <w:rsid w:val="156B9817"/>
    <w:rsid w:val="1574F68C"/>
    <w:rsid w:val="158A2956"/>
    <w:rsid w:val="15991C24"/>
    <w:rsid w:val="159D70FF"/>
    <w:rsid w:val="159E4221"/>
    <w:rsid w:val="15B41B37"/>
    <w:rsid w:val="15BF82EB"/>
    <w:rsid w:val="15C0676B"/>
    <w:rsid w:val="15C1FF97"/>
    <w:rsid w:val="15E8E619"/>
    <w:rsid w:val="15E972FF"/>
    <w:rsid w:val="15F0C548"/>
    <w:rsid w:val="15F35E83"/>
    <w:rsid w:val="15FA1B38"/>
    <w:rsid w:val="160467A5"/>
    <w:rsid w:val="1606AD92"/>
    <w:rsid w:val="160CE79B"/>
    <w:rsid w:val="160EEB0D"/>
    <w:rsid w:val="1617E1AE"/>
    <w:rsid w:val="16210DFB"/>
    <w:rsid w:val="16294DDA"/>
    <w:rsid w:val="164417FA"/>
    <w:rsid w:val="1651F958"/>
    <w:rsid w:val="16639DEE"/>
    <w:rsid w:val="16685F2E"/>
    <w:rsid w:val="16693487"/>
    <w:rsid w:val="169C745A"/>
    <w:rsid w:val="16B0C4DD"/>
    <w:rsid w:val="16BAC269"/>
    <w:rsid w:val="16CCA006"/>
    <w:rsid w:val="16DC4B3E"/>
    <w:rsid w:val="16E438C4"/>
    <w:rsid w:val="16E847FE"/>
    <w:rsid w:val="17051A18"/>
    <w:rsid w:val="17207555"/>
    <w:rsid w:val="17414BA3"/>
    <w:rsid w:val="1751A5B8"/>
    <w:rsid w:val="175269B8"/>
    <w:rsid w:val="175407A5"/>
    <w:rsid w:val="175C8844"/>
    <w:rsid w:val="17659A5E"/>
    <w:rsid w:val="176CA31A"/>
    <w:rsid w:val="1774D52C"/>
    <w:rsid w:val="177CFAD6"/>
    <w:rsid w:val="1785C3FC"/>
    <w:rsid w:val="178D1D9C"/>
    <w:rsid w:val="178F35D1"/>
    <w:rsid w:val="17ACCED9"/>
    <w:rsid w:val="17AD9EFE"/>
    <w:rsid w:val="17BA0384"/>
    <w:rsid w:val="17BD8E14"/>
    <w:rsid w:val="17BDDAB4"/>
    <w:rsid w:val="17CBE23E"/>
    <w:rsid w:val="17E1F069"/>
    <w:rsid w:val="17F3F767"/>
    <w:rsid w:val="18042F8F"/>
    <w:rsid w:val="18086B3B"/>
    <w:rsid w:val="1815F259"/>
    <w:rsid w:val="181CB946"/>
    <w:rsid w:val="182E2B57"/>
    <w:rsid w:val="182FE338"/>
    <w:rsid w:val="183054B3"/>
    <w:rsid w:val="183BB056"/>
    <w:rsid w:val="183D7530"/>
    <w:rsid w:val="1866F8F5"/>
    <w:rsid w:val="186A688E"/>
    <w:rsid w:val="186DC125"/>
    <w:rsid w:val="18748FCA"/>
    <w:rsid w:val="18800925"/>
    <w:rsid w:val="188960FB"/>
    <w:rsid w:val="189D61AC"/>
    <w:rsid w:val="18A19C01"/>
    <w:rsid w:val="18A22374"/>
    <w:rsid w:val="18B37D1D"/>
    <w:rsid w:val="18CDE0F8"/>
    <w:rsid w:val="18D1A124"/>
    <w:rsid w:val="18DDA2B9"/>
    <w:rsid w:val="18E2A56A"/>
    <w:rsid w:val="18E5DDB2"/>
    <w:rsid w:val="18F00F58"/>
    <w:rsid w:val="18F7E2D2"/>
    <w:rsid w:val="19064BFA"/>
    <w:rsid w:val="190E2E77"/>
    <w:rsid w:val="1916168D"/>
    <w:rsid w:val="193A6F86"/>
    <w:rsid w:val="194010D8"/>
    <w:rsid w:val="1943F5CB"/>
    <w:rsid w:val="19531B7B"/>
    <w:rsid w:val="1953C04A"/>
    <w:rsid w:val="1954CAFD"/>
    <w:rsid w:val="195F0F35"/>
    <w:rsid w:val="1973FF44"/>
    <w:rsid w:val="19742917"/>
    <w:rsid w:val="19810B8B"/>
    <w:rsid w:val="1981BCA2"/>
    <w:rsid w:val="1995383F"/>
    <w:rsid w:val="199CF713"/>
    <w:rsid w:val="19A70082"/>
    <w:rsid w:val="19AB59E5"/>
    <w:rsid w:val="19B0CE3D"/>
    <w:rsid w:val="19BEF6E9"/>
    <w:rsid w:val="19D9724D"/>
    <w:rsid w:val="19E20A3D"/>
    <w:rsid w:val="19E5162B"/>
    <w:rsid w:val="19E8736D"/>
    <w:rsid w:val="1A0A5090"/>
    <w:rsid w:val="1A0D512A"/>
    <w:rsid w:val="1A13D2BD"/>
    <w:rsid w:val="1A14B6F3"/>
    <w:rsid w:val="1A1BD986"/>
    <w:rsid w:val="1A39320D"/>
    <w:rsid w:val="1A424165"/>
    <w:rsid w:val="1A479923"/>
    <w:rsid w:val="1A5E1328"/>
    <w:rsid w:val="1A797C4C"/>
    <w:rsid w:val="1A7B632D"/>
    <w:rsid w:val="1A8F70C3"/>
    <w:rsid w:val="1A92FE32"/>
    <w:rsid w:val="1A98D1BF"/>
    <w:rsid w:val="1A9A0D77"/>
    <w:rsid w:val="1ACC5350"/>
    <w:rsid w:val="1AF05654"/>
    <w:rsid w:val="1B01EE7E"/>
    <w:rsid w:val="1B1669CE"/>
    <w:rsid w:val="1B225872"/>
    <w:rsid w:val="1B36C671"/>
    <w:rsid w:val="1B521551"/>
    <w:rsid w:val="1B5871D6"/>
    <w:rsid w:val="1B65F9A4"/>
    <w:rsid w:val="1B73E746"/>
    <w:rsid w:val="1B827265"/>
    <w:rsid w:val="1B842929"/>
    <w:rsid w:val="1B89B980"/>
    <w:rsid w:val="1B90F19C"/>
    <w:rsid w:val="1B984DF8"/>
    <w:rsid w:val="1B9BB927"/>
    <w:rsid w:val="1B9CC1A6"/>
    <w:rsid w:val="1B9D863F"/>
    <w:rsid w:val="1BA99626"/>
    <w:rsid w:val="1BAAC730"/>
    <w:rsid w:val="1BAFBC61"/>
    <w:rsid w:val="1BCEC2E0"/>
    <w:rsid w:val="1BE1A8BA"/>
    <w:rsid w:val="1BE9E04E"/>
    <w:rsid w:val="1BEC6117"/>
    <w:rsid w:val="1BF348B9"/>
    <w:rsid w:val="1BF4AFD2"/>
    <w:rsid w:val="1BFDF433"/>
    <w:rsid w:val="1C31A20C"/>
    <w:rsid w:val="1C323886"/>
    <w:rsid w:val="1C326D59"/>
    <w:rsid w:val="1C3B4263"/>
    <w:rsid w:val="1C3BC806"/>
    <w:rsid w:val="1C4B6D2B"/>
    <w:rsid w:val="1C66CDDF"/>
    <w:rsid w:val="1C7B14EF"/>
    <w:rsid w:val="1CAB0462"/>
    <w:rsid w:val="1CAE6FAF"/>
    <w:rsid w:val="1CB17954"/>
    <w:rsid w:val="1CBD4470"/>
    <w:rsid w:val="1CCF8BEF"/>
    <w:rsid w:val="1CD2EE40"/>
    <w:rsid w:val="1CD40E8F"/>
    <w:rsid w:val="1CD6F98A"/>
    <w:rsid w:val="1CFC2FBD"/>
    <w:rsid w:val="1D0A39C8"/>
    <w:rsid w:val="1D0F4E45"/>
    <w:rsid w:val="1D181EA5"/>
    <w:rsid w:val="1D1A74E5"/>
    <w:rsid w:val="1D21E7BB"/>
    <w:rsid w:val="1D2B7A55"/>
    <w:rsid w:val="1D3956A0"/>
    <w:rsid w:val="1D3BFE03"/>
    <w:rsid w:val="1D3FE962"/>
    <w:rsid w:val="1D40C1D1"/>
    <w:rsid w:val="1D426DC9"/>
    <w:rsid w:val="1D4800ED"/>
    <w:rsid w:val="1D655E19"/>
    <w:rsid w:val="1D661863"/>
    <w:rsid w:val="1D66B9C4"/>
    <w:rsid w:val="1D69B209"/>
    <w:rsid w:val="1D9814E6"/>
    <w:rsid w:val="1DA36B50"/>
    <w:rsid w:val="1DB8241B"/>
    <w:rsid w:val="1DCD2CF7"/>
    <w:rsid w:val="1DE73744"/>
    <w:rsid w:val="1DEA650C"/>
    <w:rsid w:val="1DF5CC35"/>
    <w:rsid w:val="1DF87051"/>
    <w:rsid w:val="1E0431F6"/>
    <w:rsid w:val="1E0BE198"/>
    <w:rsid w:val="1E108F99"/>
    <w:rsid w:val="1E256799"/>
    <w:rsid w:val="1E2E7A24"/>
    <w:rsid w:val="1E3718B2"/>
    <w:rsid w:val="1E39A2F9"/>
    <w:rsid w:val="1E3C668F"/>
    <w:rsid w:val="1E3EA86C"/>
    <w:rsid w:val="1E3FAF73"/>
    <w:rsid w:val="1E43E2E0"/>
    <w:rsid w:val="1E49EC3F"/>
    <w:rsid w:val="1E549A07"/>
    <w:rsid w:val="1E606A30"/>
    <w:rsid w:val="1E6A030E"/>
    <w:rsid w:val="1E7F7C36"/>
    <w:rsid w:val="1E8BD55E"/>
    <w:rsid w:val="1EA015EB"/>
    <w:rsid w:val="1EACE370"/>
    <w:rsid w:val="1EAF9B7B"/>
    <w:rsid w:val="1EB64546"/>
    <w:rsid w:val="1ED30973"/>
    <w:rsid w:val="1ED52701"/>
    <w:rsid w:val="1EED3EE8"/>
    <w:rsid w:val="1EEF4AA9"/>
    <w:rsid w:val="1EF0C682"/>
    <w:rsid w:val="1EF608E3"/>
    <w:rsid w:val="1F01728E"/>
    <w:rsid w:val="1F1A4748"/>
    <w:rsid w:val="1F20151F"/>
    <w:rsid w:val="1F3B66D1"/>
    <w:rsid w:val="1F410CA8"/>
    <w:rsid w:val="1F571BED"/>
    <w:rsid w:val="1F765DDD"/>
    <w:rsid w:val="1F7E75AC"/>
    <w:rsid w:val="1F9FCCA5"/>
    <w:rsid w:val="1FC8B959"/>
    <w:rsid w:val="1FCBE401"/>
    <w:rsid w:val="1FE62756"/>
    <w:rsid w:val="1FEB5A98"/>
    <w:rsid w:val="1FF00880"/>
    <w:rsid w:val="1FF157D7"/>
    <w:rsid w:val="1FF661FA"/>
    <w:rsid w:val="1FFDC1A2"/>
    <w:rsid w:val="200B490C"/>
    <w:rsid w:val="20418A9F"/>
    <w:rsid w:val="204592EF"/>
    <w:rsid w:val="20459DE6"/>
    <w:rsid w:val="2048F4EF"/>
    <w:rsid w:val="205DC76F"/>
    <w:rsid w:val="20872EF8"/>
    <w:rsid w:val="208CE2EB"/>
    <w:rsid w:val="20925D3C"/>
    <w:rsid w:val="2095DF72"/>
    <w:rsid w:val="20A52716"/>
    <w:rsid w:val="20AFDC8A"/>
    <w:rsid w:val="20DD9B0E"/>
    <w:rsid w:val="20E8B1E5"/>
    <w:rsid w:val="211BAE2D"/>
    <w:rsid w:val="213C76C4"/>
    <w:rsid w:val="21541F77"/>
    <w:rsid w:val="2171BDF1"/>
    <w:rsid w:val="218AC050"/>
    <w:rsid w:val="218BD8E1"/>
    <w:rsid w:val="2192C168"/>
    <w:rsid w:val="2199D6FE"/>
    <w:rsid w:val="21ADCF1A"/>
    <w:rsid w:val="21B651CB"/>
    <w:rsid w:val="21C69DAB"/>
    <w:rsid w:val="21D0496B"/>
    <w:rsid w:val="21D4A229"/>
    <w:rsid w:val="21DB0E0E"/>
    <w:rsid w:val="21F60D21"/>
    <w:rsid w:val="22094EEB"/>
    <w:rsid w:val="220AABD3"/>
    <w:rsid w:val="22253D49"/>
    <w:rsid w:val="223E0464"/>
    <w:rsid w:val="224107E9"/>
    <w:rsid w:val="2243AE76"/>
    <w:rsid w:val="224ACFCD"/>
    <w:rsid w:val="224C3178"/>
    <w:rsid w:val="225A4642"/>
    <w:rsid w:val="226A7BB3"/>
    <w:rsid w:val="226AB30E"/>
    <w:rsid w:val="226FFAFE"/>
    <w:rsid w:val="2273ADD0"/>
    <w:rsid w:val="2280EEDD"/>
    <w:rsid w:val="22B61FF3"/>
    <w:rsid w:val="22B63BAF"/>
    <w:rsid w:val="22B7C2DE"/>
    <w:rsid w:val="22C27ECE"/>
    <w:rsid w:val="22CD1869"/>
    <w:rsid w:val="22F17D75"/>
    <w:rsid w:val="22F446DD"/>
    <w:rsid w:val="231A7C61"/>
    <w:rsid w:val="23214C63"/>
    <w:rsid w:val="23229343"/>
    <w:rsid w:val="232446D5"/>
    <w:rsid w:val="2329B729"/>
    <w:rsid w:val="234C2A2A"/>
    <w:rsid w:val="234DB1A8"/>
    <w:rsid w:val="23519D17"/>
    <w:rsid w:val="236FAC03"/>
    <w:rsid w:val="23754E7D"/>
    <w:rsid w:val="237FFB5B"/>
    <w:rsid w:val="23823D3A"/>
    <w:rsid w:val="238270DD"/>
    <w:rsid w:val="23AC5A57"/>
    <w:rsid w:val="23B7630A"/>
    <w:rsid w:val="23BDBB63"/>
    <w:rsid w:val="2408546F"/>
    <w:rsid w:val="240AA318"/>
    <w:rsid w:val="240D5316"/>
    <w:rsid w:val="2421D4CB"/>
    <w:rsid w:val="24409D54"/>
    <w:rsid w:val="2451F054"/>
    <w:rsid w:val="246AC85A"/>
    <w:rsid w:val="246F8F36"/>
    <w:rsid w:val="248FCF69"/>
    <w:rsid w:val="24B9EB22"/>
    <w:rsid w:val="24DC1C86"/>
    <w:rsid w:val="24DE41A2"/>
    <w:rsid w:val="24EE1945"/>
    <w:rsid w:val="24FE234E"/>
    <w:rsid w:val="2507EA2D"/>
    <w:rsid w:val="25092D18"/>
    <w:rsid w:val="2510C461"/>
    <w:rsid w:val="252346A1"/>
    <w:rsid w:val="2525AC8D"/>
    <w:rsid w:val="252AE255"/>
    <w:rsid w:val="2542F433"/>
    <w:rsid w:val="2554F633"/>
    <w:rsid w:val="25623F40"/>
    <w:rsid w:val="25A19048"/>
    <w:rsid w:val="25BFF26F"/>
    <w:rsid w:val="25C281D9"/>
    <w:rsid w:val="25C9193B"/>
    <w:rsid w:val="25C91FF8"/>
    <w:rsid w:val="25CE8EFD"/>
    <w:rsid w:val="25D3EFF8"/>
    <w:rsid w:val="25D4ACE2"/>
    <w:rsid w:val="25DCB779"/>
    <w:rsid w:val="25ED14B5"/>
    <w:rsid w:val="25EDC0B5"/>
    <w:rsid w:val="25F24789"/>
    <w:rsid w:val="2608EF34"/>
    <w:rsid w:val="260E6C0C"/>
    <w:rsid w:val="261CDA3D"/>
    <w:rsid w:val="2628227E"/>
    <w:rsid w:val="264A619A"/>
    <w:rsid w:val="2653E87E"/>
    <w:rsid w:val="2658C115"/>
    <w:rsid w:val="26624A1A"/>
    <w:rsid w:val="26BCBB51"/>
    <w:rsid w:val="26CD21F4"/>
    <w:rsid w:val="26E81C62"/>
    <w:rsid w:val="26FDE284"/>
    <w:rsid w:val="27031A5E"/>
    <w:rsid w:val="271AE535"/>
    <w:rsid w:val="271CBBB6"/>
    <w:rsid w:val="272D5BA3"/>
    <w:rsid w:val="2732EB62"/>
    <w:rsid w:val="27383BAC"/>
    <w:rsid w:val="27477948"/>
    <w:rsid w:val="274B940F"/>
    <w:rsid w:val="275F288A"/>
    <w:rsid w:val="2763D09A"/>
    <w:rsid w:val="2764F059"/>
    <w:rsid w:val="276ABD0C"/>
    <w:rsid w:val="276F6091"/>
    <w:rsid w:val="278E7CE7"/>
    <w:rsid w:val="27A387E7"/>
    <w:rsid w:val="27BA3F3B"/>
    <w:rsid w:val="27BEEAF5"/>
    <w:rsid w:val="27BF94CE"/>
    <w:rsid w:val="27C636BA"/>
    <w:rsid w:val="27CBF350"/>
    <w:rsid w:val="27D23B4B"/>
    <w:rsid w:val="27DD3E1A"/>
    <w:rsid w:val="27E38E8F"/>
    <w:rsid w:val="281F34BD"/>
    <w:rsid w:val="284735C7"/>
    <w:rsid w:val="2848DB67"/>
    <w:rsid w:val="2862FB04"/>
    <w:rsid w:val="287BFD91"/>
    <w:rsid w:val="28A18673"/>
    <w:rsid w:val="28B11689"/>
    <w:rsid w:val="28C5B32F"/>
    <w:rsid w:val="28C76AA0"/>
    <w:rsid w:val="28F4EDEF"/>
    <w:rsid w:val="28FBC122"/>
    <w:rsid w:val="290B4BBD"/>
    <w:rsid w:val="291731FD"/>
    <w:rsid w:val="2918C591"/>
    <w:rsid w:val="2919FF0A"/>
    <w:rsid w:val="29242176"/>
    <w:rsid w:val="2962071B"/>
    <w:rsid w:val="298761DA"/>
    <w:rsid w:val="29ACF8C7"/>
    <w:rsid w:val="29D8006F"/>
    <w:rsid w:val="29D989A1"/>
    <w:rsid w:val="29E8A132"/>
    <w:rsid w:val="29ED4883"/>
    <w:rsid w:val="29FDAEE5"/>
    <w:rsid w:val="29FECE12"/>
    <w:rsid w:val="2A0C9AA3"/>
    <w:rsid w:val="2A13566E"/>
    <w:rsid w:val="2A1EAF30"/>
    <w:rsid w:val="2A273F81"/>
    <w:rsid w:val="2A29BFB8"/>
    <w:rsid w:val="2A3E7857"/>
    <w:rsid w:val="2A51AA9D"/>
    <w:rsid w:val="2A581633"/>
    <w:rsid w:val="2A6D2057"/>
    <w:rsid w:val="2A750E8A"/>
    <w:rsid w:val="2A7A0C9A"/>
    <w:rsid w:val="2A7A27DC"/>
    <w:rsid w:val="2A7DFEE8"/>
    <w:rsid w:val="2A7FFE48"/>
    <w:rsid w:val="2A839AD7"/>
    <w:rsid w:val="2A9FDE64"/>
    <w:rsid w:val="2AA5928C"/>
    <w:rsid w:val="2AA960A4"/>
    <w:rsid w:val="2AC195A3"/>
    <w:rsid w:val="2AC41F39"/>
    <w:rsid w:val="2AC6680E"/>
    <w:rsid w:val="2AD3E43F"/>
    <w:rsid w:val="2AE3590A"/>
    <w:rsid w:val="2AE41C63"/>
    <w:rsid w:val="2AE9B40D"/>
    <w:rsid w:val="2AF20B99"/>
    <w:rsid w:val="2AF328A3"/>
    <w:rsid w:val="2B0C97E6"/>
    <w:rsid w:val="2B1018C0"/>
    <w:rsid w:val="2B2CBC59"/>
    <w:rsid w:val="2B3FB7DC"/>
    <w:rsid w:val="2B457ABB"/>
    <w:rsid w:val="2B508BDF"/>
    <w:rsid w:val="2B5258C2"/>
    <w:rsid w:val="2B554D1F"/>
    <w:rsid w:val="2B6AD918"/>
    <w:rsid w:val="2B713C20"/>
    <w:rsid w:val="2B71ACFC"/>
    <w:rsid w:val="2B7F7763"/>
    <w:rsid w:val="2B8D4F1F"/>
    <w:rsid w:val="2BBC5355"/>
    <w:rsid w:val="2BD19E31"/>
    <w:rsid w:val="2BE071B1"/>
    <w:rsid w:val="2BEBD6A2"/>
    <w:rsid w:val="2BF0DBD8"/>
    <w:rsid w:val="2C01AC8E"/>
    <w:rsid w:val="2C2E8E69"/>
    <w:rsid w:val="2C2EE779"/>
    <w:rsid w:val="2C369465"/>
    <w:rsid w:val="2C453105"/>
    <w:rsid w:val="2C4CDBC7"/>
    <w:rsid w:val="2C61890D"/>
    <w:rsid w:val="2C63A359"/>
    <w:rsid w:val="2C673FE6"/>
    <w:rsid w:val="2C704B7A"/>
    <w:rsid w:val="2C811212"/>
    <w:rsid w:val="2C863501"/>
    <w:rsid w:val="2C8D03A6"/>
    <w:rsid w:val="2CCB6105"/>
    <w:rsid w:val="2CD72180"/>
    <w:rsid w:val="2D117BF9"/>
    <w:rsid w:val="2D16D479"/>
    <w:rsid w:val="2D255014"/>
    <w:rsid w:val="2D396A51"/>
    <w:rsid w:val="2D3AE87F"/>
    <w:rsid w:val="2D415A0D"/>
    <w:rsid w:val="2D4247DD"/>
    <w:rsid w:val="2D56DB86"/>
    <w:rsid w:val="2D5E24B7"/>
    <w:rsid w:val="2D7F1B4C"/>
    <w:rsid w:val="2D806DA6"/>
    <w:rsid w:val="2D8546A4"/>
    <w:rsid w:val="2D93F207"/>
    <w:rsid w:val="2DB335A9"/>
    <w:rsid w:val="2DFB5995"/>
    <w:rsid w:val="2E01D16F"/>
    <w:rsid w:val="2E07080A"/>
    <w:rsid w:val="2E0876FA"/>
    <w:rsid w:val="2E0B3345"/>
    <w:rsid w:val="2E0EB254"/>
    <w:rsid w:val="2E199013"/>
    <w:rsid w:val="2E1E2C31"/>
    <w:rsid w:val="2E215852"/>
    <w:rsid w:val="2E303B49"/>
    <w:rsid w:val="2E3AF319"/>
    <w:rsid w:val="2E40D7D5"/>
    <w:rsid w:val="2E5124E1"/>
    <w:rsid w:val="2E56DECF"/>
    <w:rsid w:val="2E6A25E0"/>
    <w:rsid w:val="2E8628E9"/>
    <w:rsid w:val="2E94FB8B"/>
    <w:rsid w:val="2EA71175"/>
    <w:rsid w:val="2EA8DCE2"/>
    <w:rsid w:val="2EB6E76F"/>
    <w:rsid w:val="2EC2A5E9"/>
    <w:rsid w:val="2EC3870D"/>
    <w:rsid w:val="2ECFEBE9"/>
    <w:rsid w:val="2ED4D510"/>
    <w:rsid w:val="2ED67987"/>
    <w:rsid w:val="2ED76C50"/>
    <w:rsid w:val="2EDB976B"/>
    <w:rsid w:val="2EE68B9B"/>
    <w:rsid w:val="2F00C0A6"/>
    <w:rsid w:val="2F01E29E"/>
    <w:rsid w:val="2F0586A0"/>
    <w:rsid w:val="2F0685B8"/>
    <w:rsid w:val="2F07F64B"/>
    <w:rsid w:val="2F097FF6"/>
    <w:rsid w:val="2F0AA6F3"/>
    <w:rsid w:val="2F10EF44"/>
    <w:rsid w:val="2F13BAD3"/>
    <w:rsid w:val="2F1E84C2"/>
    <w:rsid w:val="2F31F710"/>
    <w:rsid w:val="2F3D5EF9"/>
    <w:rsid w:val="2F510E2A"/>
    <w:rsid w:val="2F544A2B"/>
    <w:rsid w:val="2F54FBC0"/>
    <w:rsid w:val="2F563156"/>
    <w:rsid w:val="2F5C0DC2"/>
    <w:rsid w:val="2F691110"/>
    <w:rsid w:val="2F71FE56"/>
    <w:rsid w:val="2F755AA4"/>
    <w:rsid w:val="2F889ACE"/>
    <w:rsid w:val="2F9DA1D0"/>
    <w:rsid w:val="2FA6AD23"/>
    <w:rsid w:val="2FA75AD7"/>
    <w:rsid w:val="2FB99D7A"/>
    <w:rsid w:val="2FCCDDCA"/>
    <w:rsid w:val="2FD48FAE"/>
    <w:rsid w:val="2FDB66A0"/>
    <w:rsid w:val="2FF11E1C"/>
    <w:rsid w:val="2FFE4600"/>
    <w:rsid w:val="301E0779"/>
    <w:rsid w:val="30290FFF"/>
    <w:rsid w:val="3034F289"/>
    <w:rsid w:val="304DBB49"/>
    <w:rsid w:val="3057E2B6"/>
    <w:rsid w:val="305A97A8"/>
    <w:rsid w:val="30710B42"/>
    <w:rsid w:val="30773C88"/>
    <w:rsid w:val="30792387"/>
    <w:rsid w:val="308C7015"/>
    <w:rsid w:val="309AA3FE"/>
    <w:rsid w:val="30B92199"/>
    <w:rsid w:val="30D9D876"/>
    <w:rsid w:val="30DF7BF1"/>
    <w:rsid w:val="31046238"/>
    <w:rsid w:val="31053B88"/>
    <w:rsid w:val="3119445A"/>
    <w:rsid w:val="3136FAE2"/>
    <w:rsid w:val="3148DE51"/>
    <w:rsid w:val="3159A624"/>
    <w:rsid w:val="315FE8AA"/>
    <w:rsid w:val="316D1900"/>
    <w:rsid w:val="3176AF24"/>
    <w:rsid w:val="318276E1"/>
    <w:rsid w:val="318B7A32"/>
    <w:rsid w:val="31A0D33D"/>
    <w:rsid w:val="31BBB7C0"/>
    <w:rsid w:val="31BED9F6"/>
    <w:rsid w:val="31C9F0DA"/>
    <w:rsid w:val="31D20706"/>
    <w:rsid w:val="31E07DA4"/>
    <w:rsid w:val="32063A31"/>
    <w:rsid w:val="3208214F"/>
    <w:rsid w:val="320D2891"/>
    <w:rsid w:val="321CD8B1"/>
    <w:rsid w:val="32204FBC"/>
    <w:rsid w:val="323EDFD9"/>
    <w:rsid w:val="3282A7D8"/>
    <w:rsid w:val="32A7A300"/>
    <w:rsid w:val="32C45E84"/>
    <w:rsid w:val="32E724DB"/>
    <w:rsid w:val="32F1C05C"/>
    <w:rsid w:val="32F57685"/>
    <w:rsid w:val="32FE1DD6"/>
    <w:rsid w:val="330D3C5D"/>
    <w:rsid w:val="330F26ED"/>
    <w:rsid w:val="331DEAC2"/>
    <w:rsid w:val="33410CAA"/>
    <w:rsid w:val="334A8A44"/>
    <w:rsid w:val="33556983"/>
    <w:rsid w:val="335CFA2D"/>
    <w:rsid w:val="335F5936"/>
    <w:rsid w:val="3364782E"/>
    <w:rsid w:val="336A7D29"/>
    <w:rsid w:val="3374E234"/>
    <w:rsid w:val="337BB32F"/>
    <w:rsid w:val="337D6ADD"/>
    <w:rsid w:val="33817AB4"/>
    <w:rsid w:val="339217A7"/>
    <w:rsid w:val="33A13D3E"/>
    <w:rsid w:val="33A46A45"/>
    <w:rsid w:val="33A6DE53"/>
    <w:rsid w:val="33A80480"/>
    <w:rsid w:val="33A8813E"/>
    <w:rsid w:val="33AD42D5"/>
    <w:rsid w:val="33AEE972"/>
    <w:rsid w:val="33B6D825"/>
    <w:rsid w:val="33BD061D"/>
    <w:rsid w:val="33BEB02C"/>
    <w:rsid w:val="33D632E6"/>
    <w:rsid w:val="33F92CF1"/>
    <w:rsid w:val="33FEF69E"/>
    <w:rsid w:val="3400C3CB"/>
    <w:rsid w:val="340A1F99"/>
    <w:rsid w:val="340B978E"/>
    <w:rsid w:val="34106886"/>
    <w:rsid w:val="3412CDC8"/>
    <w:rsid w:val="341904D7"/>
    <w:rsid w:val="3425903F"/>
    <w:rsid w:val="342706D8"/>
    <w:rsid w:val="34338923"/>
    <w:rsid w:val="343916B8"/>
    <w:rsid w:val="343DDEBC"/>
    <w:rsid w:val="343F2EA7"/>
    <w:rsid w:val="34437361"/>
    <w:rsid w:val="344C9F4C"/>
    <w:rsid w:val="346149C5"/>
    <w:rsid w:val="3461CC6D"/>
    <w:rsid w:val="346AAF87"/>
    <w:rsid w:val="347A74C9"/>
    <w:rsid w:val="348A9F18"/>
    <w:rsid w:val="348C23F7"/>
    <w:rsid w:val="34A4B9C2"/>
    <w:rsid w:val="34A800D1"/>
    <w:rsid w:val="34AD0AE5"/>
    <w:rsid w:val="34C10907"/>
    <w:rsid w:val="34D0EBA4"/>
    <w:rsid w:val="34D4AEDF"/>
    <w:rsid w:val="34EE01DC"/>
    <w:rsid w:val="34F90BA2"/>
    <w:rsid w:val="34FC0ECC"/>
    <w:rsid w:val="34FD4EA5"/>
    <w:rsid w:val="35043D0F"/>
    <w:rsid w:val="35075216"/>
    <w:rsid w:val="350C2A95"/>
    <w:rsid w:val="350DA7D9"/>
    <w:rsid w:val="350FFD12"/>
    <w:rsid w:val="353D2D13"/>
    <w:rsid w:val="353EA519"/>
    <w:rsid w:val="3544CB43"/>
    <w:rsid w:val="354DED68"/>
    <w:rsid w:val="354FB3B3"/>
    <w:rsid w:val="3561693D"/>
    <w:rsid w:val="356BE17C"/>
    <w:rsid w:val="35971896"/>
    <w:rsid w:val="359B0FA6"/>
    <w:rsid w:val="35A594DE"/>
    <w:rsid w:val="35ADE847"/>
    <w:rsid w:val="35B361BF"/>
    <w:rsid w:val="35CE0D08"/>
    <w:rsid w:val="35CFB66E"/>
    <w:rsid w:val="35E1F673"/>
    <w:rsid w:val="35F347C7"/>
    <w:rsid w:val="360ABFBD"/>
    <w:rsid w:val="360CB9C1"/>
    <w:rsid w:val="3611397E"/>
    <w:rsid w:val="361F16CC"/>
    <w:rsid w:val="36232BE2"/>
    <w:rsid w:val="3624315B"/>
    <w:rsid w:val="36368776"/>
    <w:rsid w:val="36495F56"/>
    <w:rsid w:val="365E260E"/>
    <w:rsid w:val="36617272"/>
    <w:rsid w:val="3673281B"/>
    <w:rsid w:val="369818F3"/>
    <w:rsid w:val="36A63FAC"/>
    <w:rsid w:val="36AF628E"/>
    <w:rsid w:val="36BC122F"/>
    <w:rsid w:val="36C50F32"/>
    <w:rsid w:val="36CA0DFF"/>
    <w:rsid w:val="36D9D228"/>
    <w:rsid w:val="36EBD828"/>
    <w:rsid w:val="370BFC20"/>
    <w:rsid w:val="373060E0"/>
    <w:rsid w:val="373BDEDA"/>
    <w:rsid w:val="373EFC6D"/>
    <w:rsid w:val="3740D4B5"/>
    <w:rsid w:val="3743DE52"/>
    <w:rsid w:val="37460789"/>
    <w:rsid w:val="374858FF"/>
    <w:rsid w:val="375130CB"/>
    <w:rsid w:val="376B3262"/>
    <w:rsid w:val="376C93F4"/>
    <w:rsid w:val="377B270B"/>
    <w:rsid w:val="3780EDF7"/>
    <w:rsid w:val="378C4EFA"/>
    <w:rsid w:val="37A6CE54"/>
    <w:rsid w:val="37AC551C"/>
    <w:rsid w:val="37C0860B"/>
    <w:rsid w:val="37C33227"/>
    <w:rsid w:val="37CE5E14"/>
    <w:rsid w:val="37E30380"/>
    <w:rsid w:val="37E84781"/>
    <w:rsid w:val="37F8636C"/>
    <w:rsid w:val="3804434B"/>
    <w:rsid w:val="3808D676"/>
    <w:rsid w:val="380EF87C"/>
    <w:rsid w:val="381060FB"/>
    <w:rsid w:val="38180516"/>
    <w:rsid w:val="381BA4E4"/>
    <w:rsid w:val="3823B490"/>
    <w:rsid w:val="383DF81B"/>
    <w:rsid w:val="38556AF2"/>
    <w:rsid w:val="3855AEB9"/>
    <w:rsid w:val="385D9C3F"/>
    <w:rsid w:val="3862107F"/>
    <w:rsid w:val="387A1C0D"/>
    <w:rsid w:val="38934089"/>
    <w:rsid w:val="38AA41AF"/>
    <w:rsid w:val="38AECBF9"/>
    <w:rsid w:val="38B4AE81"/>
    <w:rsid w:val="38C2CEBC"/>
    <w:rsid w:val="38CF152B"/>
    <w:rsid w:val="38D17AD5"/>
    <w:rsid w:val="38E45B64"/>
    <w:rsid w:val="38F805E2"/>
    <w:rsid w:val="38FAFC69"/>
    <w:rsid w:val="390A8BB0"/>
    <w:rsid w:val="390DEA1D"/>
    <w:rsid w:val="3916E484"/>
    <w:rsid w:val="3944CD1D"/>
    <w:rsid w:val="3970EEF4"/>
    <w:rsid w:val="3972E815"/>
    <w:rsid w:val="3973D4E0"/>
    <w:rsid w:val="397A0898"/>
    <w:rsid w:val="397B71F4"/>
    <w:rsid w:val="397DD490"/>
    <w:rsid w:val="3983E41A"/>
    <w:rsid w:val="3986EB4F"/>
    <w:rsid w:val="398DD743"/>
    <w:rsid w:val="39A00B62"/>
    <w:rsid w:val="39A0EDF0"/>
    <w:rsid w:val="39A0F961"/>
    <w:rsid w:val="39AC315C"/>
    <w:rsid w:val="39B04E2E"/>
    <w:rsid w:val="39B81042"/>
    <w:rsid w:val="39C52A98"/>
    <w:rsid w:val="39E5AC4F"/>
    <w:rsid w:val="39F0D68F"/>
    <w:rsid w:val="39F5DD74"/>
    <w:rsid w:val="3A07F383"/>
    <w:rsid w:val="3A0BBB71"/>
    <w:rsid w:val="3A21A828"/>
    <w:rsid w:val="3A2851C9"/>
    <w:rsid w:val="3A2B2542"/>
    <w:rsid w:val="3A42F093"/>
    <w:rsid w:val="3A447F87"/>
    <w:rsid w:val="3A619FB6"/>
    <w:rsid w:val="3A7AA599"/>
    <w:rsid w:val="3AC6309A"/>
    <w:rsid w:val="3AD3F2A6"/>
    <w:rsid w:val="3AE15996"/>
    <w:rsid w:val="3AE17D72"/>
    <w:rsid w:val="3AE59117"/>
    <w:rsid w:val="3AF886D4"/>
    <w:rsid w:val="3AFB657B"/>
    <w:rsid w:val="3B00098B"/>
    <w:rsid w:val="3B18FB2F"/>
    <w:rsid w:val="3B217716"/>
    <w:rsid w:val="3B30F736"/>
    <w:rsid w:val="3B38E56E"/>
    <w:rsid w:val="3B3982DD"/>
    <w:rsid w:val="3B3D1BBD"/>
    <w:rsid w:val="3B408B99"/>
    <w:rsid w:val="3B735189"/>
    <w:rsid w:val="3B8CA6F0"/>
    <w:rsid w:val="3B987403"/>
    <w:rsid w:val="3B9B64AC"/>
    <w:rsid w:val="3BAF7BE5"/>
    <w:rsid w:val="3BB6770C"/>
    <w:rsid w:val="3BCCE951"/>
    <w:rsid w:val="3BD27197"/>
    <w:rsid w:val="3BE6571B"/>
    <w:rsid w:val="3C0437CB"/>
    <w:rsid w:val="3C3746E7"/>
    <w:rsid w:val="3C4F213E"/>
    <w:rsid w:val="3C4F6300"/>
    <w:rsid w:val="3C57238D"/>
    <w:rsid w:val="3C58631C"/>
    <w:rsid w:val="3C5D5B1C"/>
    <w:rsid w:val="3C631D07"/>
    <w:rsid w:val="3C8A1B9A"/>
    <w:rsid w:val="3CA01216"/>
    <w:rsid w:val="3CB1A95A"/>
    <w:rsid w:val="3CBA73CD"/>
    <w:rsid w:val="3CBF39CD"/>
    <w:rsid w:val="3D033D37"/>
    <w:rsid w:val="3D03DE4A"/>
    <w:rsid w:val="3D064587"/>
    <w:rsid w:val="3D0C6605"/>
    <w:rsid w:val="3D0DECEE"/>
    <w:rsid w:val="3D16E218"/>
    <w:rsid w:val="3D285EF4"/>
    <w:rsid w:val="3D2A7B86"/>
    <w:rsid w:val="3D2E39B9"/>
    <w:rsid w:val="3D329E1F"/>
    <w:rsid w:val="3D61F06C"/>
    <w:rsid w:val="3D652CEC"/>
    <w:rsid w:val="3D652DD3"/>
    <w:rsid w:val="3D66B1AC"/>
    <w:rsid w:val="3D678618"/>
    <w:rsid w:val="3D88D82B"/>
    <w:rsid w:val="3D8C7E0D"/>
    <w:rsid w:val="3D9F9240"/>
    <w:rsid w:val="3DBC4817"/>
    <w:rsid w:val="3DDAFA87"/>
    <w:rsid w:val="3E032236"/>
    <w:rsid w:val="3E055587"/>
    <w:rsid w:val="3E0A4209"/>
    <w:rsid w:val="3E151909"/>
    <w:rsid w:val="3E1AECF9"/>
    <w:rsid w:val="3E3BE277"/>
    <w:rsid w:val="3E5A5C72"/>
    <w:rsid w:val="3E7BAB55"/>
    <w:rsid w:val="3E7EE5AD"/>
    <w:rsid w:val="3E83BF51"/>
    <w:rsid w:val="3E8A28EF"/>
    <w:rsid w:val="3EA3A049"/>
    <w:rsid w:val="3EA90A4F"/>
    <w:rsid w:val="3EB3A721"/>
    <w:rsid w:val="3EBCA8F4"/>
    <w:rsid w:val="3EBF10AC"/>
    <w:rsid w:val="3ECCDDC3"/>
    <w:rsid w:val="3ED0A521"/>
    <w:rsid w:val="3EDB13AB"/>
    <w:rsid w:val="3EDF8B99"/>
    <w:rsid w:val="3EED7C84"/>
    <w:rsid w:val="3EF06E30"/>
    <w:rsid w:val="3EF71FFA"/>
    <w:rsid w:val="3EFEA5A5"/>
    <w:rsid w:val="3F064569"/>
    <w:rsid w:val="3F1305F7"/>
    <w:rsid w:val="3F1D5496"/>
    <w:rsid w:val="3F1E1961"/>
    <w:rsid w:val="3F4DA352"/>
    <w:rsid w:val="3F5BDC6C"/>
    <w:rsid w:val="3F5C786E"/>
    <w:rsid w:val="3F645726"/>
    <w:rsid w:val="3F6EE59F"/>
    <w:rsid w:val="3F791DD2"/>
    <w:rsid w:val="3F79CD34"/>
    <w:rsid w:val="3F79EA5F"/>
    <w:rsid w:val="3F84998B"/>
    <w:rsid w:val="3F9390BA"/>
    <w:rsid w:val="3F96DF4D"/>
    <w:rsid w:val="3FA81132"/>
    <w:rsid w:val="3FB3156C"/>
    <w:rsid w:val="3FB62F0F"/>
    <w:rsid w:val="3FB9716C"/>
    <w:rsid w:val="3FBB83DD"/>
    <w:rsid w:val="3FBD2770"/>
    <w:rsid w:val="3FBFEC7B"/>
    <w:rsid w:val="3FC19B43"/>
    <w:rsid w:val="3FC8E2D7"/>
    <w:rsid w:val="3FCBCEC6"/>
    <w:rsid w:val="3FD48856"/>
    <w:rsid w:val="3FDFFC13"/>
    <w:rsid w:val="3FE55742"/>
    <w:rsid w:val="3FE57DE1"/>
    <w:rsid w:val="3FE70740"/>
    <w:rsid w:val="3FF4C8D2"/>
    <w:rsid w:val="401582D5"/>
    <w:rsid w:val="4039FE3E"/>
    <w:rsid w:val="404958D5"/>
    <w:rsid w:val="40515779"/>
    <w:rsid w:val="4063EEE6"/>
    <w:rsid w:val="4079F81C"/>
    <w:rsid w:val="4084204F"/>
    <w:rsid w:val="4098C823"/>
    <w:rsid w:val="409AB898"/>
    <w:rsid w:val="40A4A58B"/>
    <w:rsid w:val="40A5EE17"/>
    <w:rsid w:val="40A82418"/>
    <w:rsid w:val="40AB8958"/>
    <w:rsid w:val="40B4D6A9"/>
    <w:rsid w:val="40B5BD97"/>
    <w:rsid w:val="40BF494D"/>
    <w:rsid w:val="40C9211D"/>
    <w:rsid w:val="40CBDE0A"/>
    <w:rsid w:val="40D9F1EA"/>
    <w:rsid w:val="40E6323D"/>
    <w:rsid w:val="40EF04F6"/>
    <w:rsid w:val="40FF80A2"/>
    <w:rsid w:val="410B54D6"/>
    <w:rsid w:val="411027F3"/>
    <w:rsid w:val="4114BB62"/>
    <w:rsid w:val="41210EF3"/>
    <w:rsid w:val="41244955"/>
    <w:rsid w:val="41313F75"/>
    <w:rsid w:val="414D0479"/>
    <w:rsid w:val="4158CEBB"/>
    <w:rsid w:val="416802A0"/>
    <w:rsid w:val="417E240D"/>
    <w:rsid w:val="418683D9"/>
    <w:rsid w:val="41883F64"/>
    <w:rsid w:val="4191FD34"/>
    <w:rsid w:val="41A286EF"/>
    <w:rsid w:val="41A3B221"/>
    <w:rsid w:val="41AF4180"/>
    <w:rsid w:val="41B5DAC2"/>
    <w:rsid w:val="41B6C92D"/>
    <w:rsid w:val="41B74341"/>
    <w:rsid w:val="41C838E2"/>
    <w:rsid w:val="41D964E9"/>
    <w:rsid w:val="41ED0B7A"/>
    <w:rsid w:val="41F32FB9"/>
    <w:rsid w:val="41FBE874"/>
    <w:rsid w:val="42004F10"/>
    <w:rsid w:val="42121209"/>
    <w:rsid w:val="42356B5B"/>
    <w:rsid w:val="423A4F7B"/>
    <w:rsid w:val="423F2B09"/>
    <w:rsid w:val="4253363A"/>
    <w:rsid w:val="4256EBE1"/>
    <w:rsid w:val="425B19AE"/>
    <w:rsid w:val="42622024"/>
    <w:rsid w:val="42675782"/>
    <w:rsid w:val="4285C7D9"/>
    <w:rsid w:val="4286C32D"/>
    <w:rsid w:val="4286EAA5"/>
    <w:rsid w:val="428EDB1B"/>
    <w:rsid w:val="428F495B"/>
    <w:rsid w:val="42920E3C"/>
    <w:rsid w:val="429D46B8"/>
    <w:rsid w:val="42A086A1"/>
    <w:rsid w:val="42A24190"/>
    <w:rsid w:val="42A59F60"/>
    <w:rsid w:val="42BDC6CA"/>
    <w:rsid w:val="42CB2B11"/>
    <w:rsid w:val="42CEBC30"/>
    <w:rsid w:val="42E3E4D8"/>
    <w:rsid w:val="42F50134"/>
    <w:rsid w:val="42F71F65"/>
    <w:rsid w:val="42FA4EEE"/>
    <w:rsid w:val="43167FA9"/>
    <w:rsid w:val="4319CA5B"/>
    <w:rsid w:val="431DF843"/>
    <w:rsid w:val="43243269"/>
    <w:rsid w:val="4327CCAA"/>
    <w:rsid w:val="43362B3E"/>
    <w:rsid w:val="433CDB5E"/>
    <w:rsid w:val="4357D76A"/>
    <w:rsid w:val="435FBC94"/>
    <w:rsid w:val="436E563C"/>
    <w:rsid w:val="4387C65A"/>
    <w:rsid w:val="43B3E255"/>
    <w:rsid w:val="43C4DD13"/>
    <w:rsid w:val="43C4EFA3"/>
    <w:rsid w:val="43C906E7"/>
    <w:rsid w:val="43D21CBC"/>
    <w:rsid w:val="43D5F330"/>
    <w:rsid w:val="43D74490"/>
    <w:rsid w:val="43DAFB6A"/>
    <w:rsid w:val="43E1A83A"/>
    <w:rsid w:val="43E334C6"/>
    <w:rsid w:val="43EB778B"/>
    <w:rsid w:val="43EEFFD2"/>
    <w:rsid w:val="43F5598C"/>
    <w:rsid w:val="43F6EA0F"/>
    <w:rsid w:val="43F9A7C1"/>
    <w:rsid w:val="43FB3F0F"/>
    <w:rsid w:val="440327E3"/>
    <w:rsid w:val="4425CE30"/>
    <w:rsid w:val="442FE991"/>
    <w:rsid w:val="443291D0"/>
    <w:rsid w:val="44441584"/>
    <w:rsid w:val="444B1DC8"/>
    <w:rsid w:val="445DE480"/>
    <w:rsid w:val="448041D8"/>
    <w:rsid w:val="44909893"/>
    <w:rsid w:val="44A247C1"/>
    <w:rsid w:val="44A5B3B5"/>
    <w:rsid w:val="44A6D0B9"/>
    <w:rsid w:val="44B04E5E"/>
    <w:rsid w:val="44BC7AC2"/>
    <w:rsid w:val="44C484FE"/>
    <w:rsid w:val="44CD4E64"/>
    <w:rsid w:val="44D9242F"/>
    <w:rsid w:val="44DFE485"/>
    <w:rsid w:val="44E57C11"/>
    <w:rsid w:val="44EEE176"/>
    <w:rsid w:val="44EEE403"/>
    <w:rsid w:val="45216C2C"/>
    <w:rsid w:val="452BC801"/>
    <w:rsid w:val="453F2938"/>
    <w:rsid w:val="4542A992"/>
    <w:rsid w:val="4555D9A8"/>
    <w:rsid w:val="45574767"/>
    <w:rsid w:val="455A7115"/>
    <w:rsid w:val="4560C004"/>
    <w:rsid w:val="4568DCE9"/>
    <w:rsid w:val="456B84E5"/>
    <w:rsid w:val="457821DE"/>
    <w:rsid w:val="4580E1B0"/>
    <w:rsid w:val="45867357"/>
    <w:rsid w:val="45868663"/>
    <w:rsid w:val="4587ADB2"/>
    <w:rsid w:val="459BCB5B"/>
    <w:rsid w:val="459EF844"/>
    <w:rsid w:val="45A641D2"/>
    <w:rsid w:val="45CDFD21"/>
    <w:rsid w:val="45D398AA"/>
    <w:rsid w:val="45D859EA"/>
    <w:rsid w:val="45DE780E"/>
    <w:rsid w:val="45DF71F0"/>
    <w:rsid w:val="45E1E647"/>
    <w:rsid w:val="4600C127"/>
    <w:rsid w:val="4608DCC6"/>
    <w:rsid w:val="461BB966"/>
    <w:rsid w:val="46234EE4"/>
    <w:rsid w:val="4628099F"/>
    <w:rsid w:val="46385202"/>
    <w:rsid w:val="4638FC3C"/>
    <w:rsid w:val="463B1EBA"/>
    <w:rsid w:val="4645B49A"/>
    <w:rsid w:val="46585BA5"/>
    <w:rsid w:val="465DE4F7"/>
    <w:rsid w:val="468F26F4"/>
    <w:rsid w:val="469250E0"/>
    <w:rsid w:val="46A669EE"/>
    <w:rsid w:val="46B67C9B"/>
    <w:rsid w:val="46B86F4C"/>
    <w:rsid w:val="46BA95A6"/>
    <w:rsid w:val="46D7EFA8"/>
    <w:rsid w:val="46E16E45"/>
    <w:rsid w:val="46E257C1"/>
    <w:rsid w:val="46E66BEC"/>
    <w:rsid w:val="46F28307"/>
    <w:rsid w:val="47039025"/>
    <w:rsid w:val="4706180A"/>
    <w:rsid w:val="47101D5B"/>
    <w:rsid w:val="471960C4"/>
    <w:rsid w:val="471DC425"/>
    <w:rsid w:val="472E8AD1"/>
    <w:rsid w:val="473C4AE6"/>
    <w:rsid w:val="47625808"/>
    <w:rsid w:val="47709758"/>
    <w:rsid w:val="477E7D43"/>
    <w:rsid w:val="47951D85"/>
    <w:rsid w:val="479B91B4"/>
    <w:rsid w:val="479DFC0F"/>
    <w:rsid w:val="47A447E9"/>
    <w:rsid w:val="47A7B2BE"/>
    <w:rsid w:val="47AB9FD6"/>
    <w:rsid w:val="47B6FE7E"/>
    <w:rsid w:val="47DD3B92"/>
    <w:rsid w:val="47E5B2B4"/>
    <w:rsid w:val="47F4764B"/>
    <w:rsid w:val="48089F02"/>
    <w:rsid w:val="48093C5C"/>
    <w:rsid w:val="4809CAAE"/>
    <w:rsid w:val="481D7A89"/>
    <w:rsid w:val="481E3816"/>
    <w:rsid w:val="482B38CC"/>
    <w:rsid w:val="4839D85A"/>
    <w:rsid w:val="483C9866"/>
    <w:rsid w:val="4847B667"/>
    <w:rsid w:val="4860215D"/>
    <w:rsid w:val="48669E02"/>
    <w:rsid w:val="48783449"/>
    <w:rsid w:val="487A39A8"/>
    <w:rsid w:val="488B900A"/>
    <w:rsid w:val="4894FA14"/>
    <w:rsid w:val="48B96A1B"/>
    <w:rsid w:val="48BDC9D8"/>
    <w:rsid w:val="48D81B47"/>
    <w:rsid w:val="48DA86B9"/>
    <w:rsid w:val="4903B172"/>
    <w:rsid w:val="490B396C"/>
    <w:rsid w:val="490B95C2"/>
    <w:rsid w:val="4915D179"/>
    <w:rsid w:val="491DC98F"/>
    <w:rsid w:val="49263185"/>
    <w:rsid w:val="492D084E"/>
    <w:rsid w:val="49438EA3"/>
    <w:rsid w:val="49501FD4"/>
    <w:rsid w:val="4952521D"/>
    <w:rsid w:val="49629566"/>
    <w:rsid w:val="4963C817"/>
    <w:rsid w:val="49907F9A"/>
    <w:rsid w:val="49988D5E"/>
    <w:rsid w:val="49C4C595"/>
    <w:rsid w:val="49F1A8CF"/>
    <w:rsid w:val="49F95EA9"/>
    <w:rsid w:val="49FA4A6F"/>
    <w:rsid w:val="4A0E8666"/>
    <w:rsid w:val="4A2820D7"/>
    <w:rsid w:val="4A30CA75"/>
    <w:rsid w:val="4A343127"/>
    <w:rsid w:val="4A3F46CF"/>
    <w:rsid w:val="4A83B9C2"/>
    <w:rsid w:val="4A890298"/>
    <w:rsid w:val="4A99F35D"/>
    <w:rsid w:val="4AA88479"/>
    <w:rsid w:val="4AAAABE8"/>
    <w:rsid w:val="4AAE8F3A"/>
    <w:rsid w:val="4AB2E313"/>
    <w:rsid w:val="4AB47FB5"/>
    <w:rsid w:val="4AC63B5F"/>
    <w:rsid w:val="4AC64314"/>
    <w:rsid w:val="4AC79D0C"/>
    <w:rsid w:val="4AFD47EA"/>
    <w:rsid w:val="4B0FBA4C"/>
    <w:rsid w:val="4B1777CB"/>
    <w:rsid w:val="4B19B02E"/>
    <w:rsid w:val="4B20A4F0"/>
    <w:rsid w:val="4B4456AC"/>
    <w:rsid w:val="4B44FD2A"/>
    <w:rsid w:val="4B5150AE"/>
    <w:rsid w:val="4B57E5F9"/>
    <w:rsid w:val="4B5B98A3"/>
    <w:rsid w:val="4B6923B6"/>
    <w:rsid w:val="4B71AB91"/>
    <w:rsid w:val="4B766587"/>
    <w:rsid w:val="4B80C225"/>
    <w:rsid w:val="4B998D7C"/>
    <w:rsid w:val="4B9F8D61"/>
    <w:rsid w:val="4BAB60CB"/>
    <w:rsid w:val="4BB49176"/>
    <w:rsid w:val="4BB649E6"/>
    <w:rsid w:val="4BB9BE92"/>
    <w:rsid w:val="4BCA6073"/>
    <w:rsid w:val="4BCF50AD"/>
    <w:rsid w:val="4BD00188"/>
    <w:rsid w:val="4BD70148"/>
    <w:rsid w:val="4BDEB93D"/>
    <w:rsid w:val="4C04B9A6"/>
    <w:rsid w:val="4C1C6245"/>
    <w:rsid w:val="4C204431"/>
    <w:rsid w:val="4C27E1C9"/>
    <w:rsid w:val="4C334BAA"/>
    <w:rsid w:val="4C3475B3"/>
    <w:rsid w:val="4C4EB374"/>
    <w:rsid w:val="4C6F77B7"/>
    <w:rsid w:val="4C77B485"/>
    <w:rsid w:val="4C7C8895"/>
    <w:rsid w:val="4C882AFB"/>
    <w:rsid w:val="4C8B53BD"/>
    <w:rsid w:val="4C943149"/>
    <w:rsid w:val="4C94CB39"/>
    <w:rsid w:val="4C976700"/>
    <w:rsid w:val="4CBC2326"/>
    <w:rsid w:val="4CC25EE0"/>
    <w:rsid w:val="4CC493F7"/>
    <w:rsid w:val="4CCF902D"/>
    <w:rsid w:val="4CD02F2B"/>
    <w:rsid w:val="4CDEAECE"/>
    <w:rsid w:val="4CE421CC"/>
    <w:rsid w:val="4CE612A7"/>
    <w:rsid w:val="4CF6D46C"/>
    <w:rsid w:val="4D0D497D"/>
    <w:rsid w:val="4D209EC1"/>
    <w:rsid w:val="4D3B4EB1"/>
    <w:rsid w:val="4D43BA74"/>
    <w:rsid w:val="4D4C40DF"/>
    <w:rsid w:val="4D67B56C"/>
    <w:rsid w:val="4D6BD1E9"/>
    <w:rsid w:val="4D73EECE"/>
    <w:rsid w:val="4D746CA9"/>
    <w:rsid w:val="4D75D713"/>
    <w:rsid w:val="4D7FD1D1"/>
    <w:rsid w:val="4D9707DD"/>
    <w:rsid w:val="4DA14BA2"/>
    <w:rsid w:val="4DB63F05"/>
    <w:rsid w:val="4DC09E90"/>
    <w:rsid w:val="4DC289ED"/>
    <w:rsid w:val="4DE875E6"/>
    <w:rsid w:val="4DF0CD73"/>
    <w:rsid w:val="4DF13AB2"/>
    <w:rsid w:val="4E04C93A"/>
    <w:rsid w:val="4E0580B1"/>
    <w:rsid w:val="4E08A365"/>
    <w:rsid w:val="4E0C98C4"/>
    <w:rsid w:val="4E118256"/>
    <w:rsid w:val="4E210A29"/>
    <w:rsid w:val="4E3001AA"/>
    <w:rsid w:val="4E352222"/>
    <w:rsid w:val="4E427F69"/>
    <w:rsid w:val="4E492A07"/>
    <w:rsid w:val="4E4B5C91"/>
    <w:rsid w:val="4E63F0BD"/>
    <w:rsid w:val="4E6BF929"/>
    <w:rsid w:val="4E778A0E"/>
    <w:rsid w:val="4E7DAA06"/>
    <w:rsid w:val="4EA66AF2"/>
    <w:rsid w:val="4EB10764"/>
    <w:rsid w:val="4EB61CFC"/>
    <w:rsid w:val="4EBED00F"/>
    <w:rsid w:val="4EC71D7A"/>
    <w:rsid w:val="4ED665F5"/>
    <w:rsid w:val="4ED6BC18"/>
    <w:rsid w:val="4EED6AB7"/>
    <w:rsid w:val="4F03CA43"/>
    <w:rsid w:val="4F1BF8CD"/>
    <w:rsid w:val="4F28E651"/>
    <w:rsid w:val="4F50CFC3"/>
    <w:rsid w:val="4F50DB62"/>
    <w:rsid w:val="4F5B43E5"/>
    <w:rsid w:val="4F5BBB14"/>
    <w:rsid w:val="4F747DB1"/>
    <w:rsid w:val="4F7BA4C8"/>
    <w:rsid w:val="4F97BD65"/>
    <w:rsid w:val="4FA51E5A"/>
    <w:rsid w:val="4FA5DB41"/>
    <w:rsid w:val="4FF6011A"/>
    <w:rsid w:val="4FF6F898"/>
    <w:rsid w:val="4FF9FFA2"/>
    <w:rsid w:val="5008C4C8"/>
    <w:rsid w:val="5017A786"/>
    <w:rsid w:val="5038AD3B"/>
    <w:rsid w:val="5040FBF2"/>
    <w:rsid w:val="5059D6C6"/>
    <w:rsid w:val="5065B3C2"/>
    <w:rsid w:val="5066BFB2"/>
    <w:rsid w:val="50727396"/>
    <w:rsid w:val="507E1BDB"/>
    <w:rsid w:val="507ED1EE"/>
    <w:rsid w:val="50954BEB"/>
    <w:rsid w:val="509C2F05"/>
    <w:rsid w:val="509CA741"/>
    <w:rsid w:val="509F4984"/>
    <w:rsid w:val="50A89FA1"/>
    <w:rsid w:val="50B27336"/>
    <w:rsid w:val="50B37D16"/>
    <w:rsid w:val="50B910E6"/>
    <w:rsid w:val="50C87138"/>
    <w:rsid w:val="51191488"/>
    <w:rsid w:val="511BA2B7"/>
    <w:rsid w:val="511C31C0"/>
    <w:rsid w:val="513F1106"/>
    <w:rsid w:val="514DEF56"/>
    <w:rsid w:val="514EE66D"/>
    <w:rsid w:val="51857D3B"/>
    <w:rsid w:val="5191A5DF"/>
    <w:rsid w:val="5195D003"/>
    <w:rsid w:val="51A5249E"/>
    <w:rsid w:val="51B50AEB"/>
    <w:rsid w:val="51D165AE"/>
    <w:rsid w:val="51EEBB04"/>
    <w:rsid w:val="51F038FC"/>
    <w:rsid w:val="52115403"/>
    <w:rsid w:val="5218C3D3"/>
    <w:rsid w:val="522EB0DC"/>
    <w:rsid w:val="524205FB"/>
    <w:rsid w:val="52475FF1"/>
    <w:rsid w:val="524F4D77"/>
    <w:rsid w:val="52544347"/>
    <w:rsid w:val="527FC06B"/>
    <w:rsid w:val="52810D72"/>
    <w:rsid w:val="5281ADAF"/>
    <w:rsid w:val="5284E21D"/>
    <w:rsid w:val="528B6155"/>
    <w:rsid w:val="52938A2B"/>
    <w:rsid w:val="529728D0"/>
    <w:rsid w:val="5298F355"/>
    <w:rsid w:val="52AA0D09"/>
    <w:rsid w:val="52B29458"/>
    <w:rsid w:val="52D72791"/>
    <w:rsid w:val="52DBF4B7"/>
    <w:rsid w:val="52DC1488"/>
    <w:rsid w:val="52FD7F06"/>
    <w:rsid w:val="5309506A"/>
    <w:rsid w:val="530B6BB4"/>
    <w:rsid w:val="531530B5"/>
    <w:rsid w:val="5317B293"/>
    <w:rsid w:val="531892E0"/>
    <w:rsid w:val="5322B26C"/>
    <w:rsid w:val="5331A064"/>
    <w:rsid w:val="53398599"/>
    <w:rsid w:val="533B2FF3"/>
    <w:rsid w:val="53448DAE"/>
    <w:rsid w:val="534899DD"/>
    <w:rsid w:val="5353C9CC"/>
    <w:rsid w:val="535EA87A"/>
    <w:rsid w:val="535F3823"/>
    <w:rsid w:val="536166D0"/>
    <w:rsid w:val="5371EBEB"/>
    <w:rsid w:val="5374A6C9"/>
    <w:rsid w:val="537DE565"/>
    <w:rsid w:val="538FA688"/>
    <w:rsid w:val="53988B15"/>
    <w:rsid w:val="539DFFED"/>
    <w:rsid w:val="53A14B6F"/>
    <w:rsid w:val="53A22C56"/>
    <w:rsid w:val="53B2D743"/>
    <w:rsid w:val="53B3A18A"/>
    <w:rsid w:val="53C8084D"/>
    <w:rsid w:val="53DC37C0"/>
    <w:rsid w:val="53F3E57C"/>
    <w:rsid w:val="540011FA"/>
    <w:rsid w:val="5411A93E"/>
    <w:rsid w:val="5423E3B0"/>
    <w:rsid w:val="542731B6"/>
    <w:rsid w:val="542E5B14"/>
    <w:rsid w:val="54362B8C"/>
    <w:rsid w:val="543853F5"/>
    <w:rsid w:val="5447EED4"/>
    <w:rsid w:val="5459D20C"/>
    <w:rsid w:val="5462DE1A"/>
    <w:rsid w:val="54654E61"/>
    <w:rsid w:val="5470B714"/>
    <w:rsid w:val="548504F4"/>
    <w:rsid w:val="548AAFF2"/>
    <w:rsid w:val="548EB024"/>
    <w:rsid w:val="549665A2"/>
    <w:rsid w:val="549B0C8D"/>
    <w:rsid w:val="549FFD33"/>
    <w:rsid w:val="54A73C15"/>
    <w:rsid w:val="54AD1128"/>
    <w:rsid w:val="54B10116"/>
    <w:rsid w:val="54E0AECE"/>
    <w:rsid w:val="5508779F"/>
    <w:rsid w:val="55130CDA"/>
    <w:rsid w:val="5514815B"/>
    <w:rsid w:val="551AE9A9"/>
    <w:rsid w:val="551B1111"/>
    <w:rsid w:val="551BD994"/>
    <w:rsid w:val="551CB360"/>
    <w:rsid w:val="552D47E9"/>
    <w:rsid w:val="552DC519"/>
    <w:rsid w:val="5537E943"/>
    <w:rsid w:val="5539D04E"/>
    <w:rsid w:val="554D884C"/>
    <w:rsid w:val="554F939D"/>
    <w:rsid w:val="55506B30"/>
    <w:rsid w:val="556CA672"/>
    <w:rsid w:val="557518ED"/>
    <w:rsid w:val="5576E3CE"/>
    <w:rsid w:val="558FD4E1"/>
    <w:rsid w:val="5597ED23"/>
    <w:rsid w:val="55A0EEA1"/>
    <w:rsid w:val="55A986C5"/>
    <w:rsid w:val="55B55D7E"/>
    <w:rsid w:val="55BB4EA5"/>
    <w:rsid w:val="55C420C4"/>
    <w:rsid w:val="55CD1D47"/>
    <w:rsid w:val="55CD6044"/>
    <w:rsid w:val="55D384B3"/>
    <w:rsid w:val="55E4DABE"/>
    <w:rsid w:val="55E973D4"/>
    <w:rsid w:val="55F8ECD6"/>
    <w:rsid w:val="55FB7ACF"/>
    <w:rsid w:val="56041AD0"/>
    <w:rsid w:val="560A5BFC"/>
    <w:rsid w:val="560EF6A4"/>
    <w:rsid w:val="561EE761"/>
    <w:rsid w:val="562EE387"/>
    <w:rsid w:val="56312E48"/>
    <w:rsid w:val="56375764"/>
    <w:rsid w:val="563CB7B8"/>
    <w:rsid w:val="56430C76"/>
    <w:rsid w:val="5645DE6A"/>
    <w:rsid w:val="564CD177"/>
    <w:rsid w:val="5650969A"/>
    <w:rsid w:val="567DD691"/>
    <w:rsid w:val="567E3DEA"/>
    <w:rsid w:val="5681ADC6"/>
    <w:rsid w:val="568378D0"/>
    <w:rsid w:val="56878153"/>
    <w:rsid w:val="569926D3"/>
    <w:rsid w:val="56A0E9B7"/>
    <w:rsid w:val="56B44E74"/>
    <w:rsid w:val="56B5505B"/>
    <w:rsid w:val="56B5DEBA"/>
    <w:rsid w:val="56B7A9F5"/>
    <w:rsid w:val="56C4E432"/>
    <w:rsid w:val="56C6B2E5"/>
    <w:rsid w:val="56D9A61B"/>
    <w:rsid w:val="56EF619D"/>
    <w:rsid w:val="56F5FAE5"/>
    <w:rsid w:val="56FDE314"/>
    <w:rsid w:val="5713D008"/>
    <w:rsid w:val="571AE9A0"/>
    <w:rsid w:val="573C6AF4"/>
    <w:rsid w:val="57859BA3"/>
    <w:rsid w:val="57908239"/>
    <w:rsid w:val="5794544A"/>
    <w:rsid w:val="579A31ED"/>
    <w:rsid w:val="579B7FE2"/>
    <w:rsid w:val="57A20E36"/>
    <w:rsid w:val="57AF85AB"/>
    <w:rsid w:val="57B1E572"/>
    <w:rsid w:val="57B3F9EB"/>
    <w:rsid w:val="57D6C020"/>
    <w:rsid w:val="58035A8C"/>
    <w:rsid w:val="580EA116"/>
    <w:rsid w:val="5813D6AD"/>
    <w:rsid w:val="583A485D"/>
    <w:rsid w:val="58452C5C"/>
    <w:rsid w:val="5851AF1B"/>
    <w:rsid w:val="5851C4E0"/>
    <w:rsid w:val="58645B24"/>
    <w:rsid w:val="586BFC38"/>
    <w:rsid w:val="58A00741"/>
    <w:rsid w:val="58B15C87"/>
    <w:rsid w:val="58BE41AC"/>
    <w:rsid w:val="58CA79CE"/>
    <w:rsid w:val="58D0E62F"/>
    <w:rsid w:val="58D29469"/>
    <w:rsid w:val="58D3831D"/>
    <w:rsid w:val="58E9CB12"/>
    <w:rsid w:val="5918B252"/>
    <w:rsid w:val="591DE618"/>
    <w:rsid w:val="59432C18"/>
    <w:rsid w:val="594AAD81"/>
    <w:rsid w:val="594B560C"/>
    <w:rsid w:val="5952D140"/>
    <w:rsid w:val="59761BD5"/>
    <w:rsid w:val="59786B01"/>
    <w:rsid w:val="5993E407"/>
    <w:rsid w:val="59940FD8"/>
    <w:rsid w:val="59CD1AFF"/>
    <w:rsid w:val="59D4B7A9"/>
    <w:rsid w:val="59E09AB8"/>
    <w:rsid w:val="5A0729E7"/>
    <w:rsid w:val="5A09FC21"/>
    <w:rsid w:val="5A1CA596"/>
    <w:rsid w:val="5A258B94"/>
    <w:rsid w:val="5A25B434"/>
    <w:rsid w:val="5A35B368"/>
    <w:rsid w:val="5A38AE15"/>
    <w:rsid w:val="5A3FF73B"/>
    <w:rsid w:val="5A50E8E6"/>
    <w:rsid w:val="5A566E10"/>
    <w:rsid w:val="5A5CB1A4"/>
    <w:rsid w:val="5A5FC87C"/>
    <w:rsid w:val="5A6B5E46"/>
    <w:rsid w:val="5A6BCDAA"/>
    <w:rsid w:val="5A7D0AD3"/>
    <w:rsid w:val="5A818DAE"/>
    <w:rsid w:val="5A8732A3"/>
    <w:rsid w:val="5A8AE453"/>
    <w:rsid w:val="5A930836"/>
    <w:rsid w:val="5A974CCA"/>
    <w:rsid w:val="5A984F04"/>
    <w:rsid w:val="5AC0B4B0"/>
    <w:rsid w:val="5AC4C54D"/>
    <w:rsid w:val="5ACC9891"/>
    <w:rsid w:val="5AD2AD79"/>
    <w:rsid w:val="5ADE7038"/>
    <w:rsid w:val="5AE67DE2"/>
    <w:rsid w:val="5AFBB489"/>
    <w:rsid w:val="5B223837"/>
    <w:rsid w:val="5B23E051"/>
    <w:rsid w:val="5B2E58E6"/>
    <w:rsid w:val="5B3499BE"/>
    <w:rsid w:val="5B3B000A"/>
    <w:rsid w:val="5B3C2C32"/>
    <w:rsid w:val="5B5529B9"/>
    <w:rsid w:val="5B64A088"/>
    <w:rsid w:val="5B68CD55"/>
    <w:rsid w:val="5B7DD940"/>
    <w:rsid w:val="5B7EA746"/>
    <w:rsid w:val="5B8349C4"/>
    <w:rsid w:val="5B8403D2"/>
    <w:rsid w:val="5B8C0075"/>
    <w:rsid w:val="5B8E5D9F"/>
    <w:rsid w:val="5B8F8A6C"/>
    <w:rsid w:val="5B972148"/>
    <w:rsid w:val="5BA3A173"/>
    <w:rsid w:val="5BA8B185"/>
    <w:rsid w:val="5BB80A92"/>
    <w:rsid w:val="5BC10687"/>
    <w:rsid w:val="5BC1A968"/>
    <w:rsid w:val="5BDF8F64"/>
    <w:rsid w:val="5BE10E06"/>
    <w:rsid w:val="5BF15AE6"/>
    <w:rsid w:val="5BFC0A30"/>
    <w:rsid w:val="5C0A352B"/>
    <w:rsid w:val="5C192FC0"/>
    <w:rsid w:val="5C1BC691"/>
    <w:rsid w:val="5C3AF287"/>
    <w:rsid w:val="5C481E68"/>
    <w:rsid w:val="5C4A14BD"/>
    <w:rsid w:val="5C4BA1E3"/>
    <w:rsid w:val="5C532122"/>
    <w:rsid w:val="5C5ECBB2"/>
    <w:rsid w:val="5C75DFF3"/>
    <w:rsid w:val="5C797644"/>
    <w:rsid w:val="5C7B9A34"/>
    <w:rsid w:val="5C84C5C5"/>
    <w:rsid w:val="5C862B9F"/>
    <w:rsid w:val="5C8D3187"/>
    <w:rsid w:val="5CA0936B"/>
    <w:rsid w:val="5CABF93C"/>
    <w:rsid w:val="5CAF63F2"/>
    <w:rsid w:val="5CCE1F73"/>
    <w:rsid w:val="5CCFD405"/>
    <w:rsid w:val="5CD87F70"/>
    <w:rsid w:val="5CDA775E"/>
    <w:rsid w:val="5CE631AC"/>
    <w:rsid w:val="5CE7A629"/>
    <w:rsid w:val="5CE9E6DA"/>
    <w:rsid w:val="5CF37CE5"/>
    <w:rsid w:val="5D04B0F4"/>
    <w:rsid w:val="5D0D8A48"/>
    <w:rsid w:val="5D113A53"/>
    <w:rsid w:val="5D2B1E97"/>
    <w:rsid w:val="5D3859CE"/>
    <w:rsid w:val="5D3F71D4"/>
    <w:rsid w:val="5D4B2CAD"/>
    <w:rsid w:val="5D4DFD0B"/>
    <w:rsid w:val="5D54F6C2"/>
    <w:rsid w:val="5D556770"/>
    <w:rsid w:val="5D6B296C"/>
    <w:rsid w:val="5D7EA64C"/>
    <w:rsid w:val="5D94565E"/>
    <w:rsid w:val="5D9B492B"/>
    <w:rsid w:val="5DA6058C"/>
    <w:rsid w:val="5DB29546"/>
    <w:rsid w:val="5DB95E31"/>
    <w:rsid w:val="5DBDE4DB"/>
    <w:rsid w:val="5DBE9FCC"/>
    <w:rsid w:val="5DC64DBD"/>
    <w:rsid w:val="5DCDDF69"/>
    <w:rsid w:val="5DE854C2"/>
    <w:rsid w:val="5E012748"/>
    <w:rsid w:val="5E196627"/>
    <w:rsid w:val="5E1A98BA"/>
    <w:rsid w:val="5E448C80"/>
    <w:rsid w:val="5E462574"/>
    <w:rsid w:val="5E506F6B"/>
    <w:rsid w:val="5E57E35C"/>
    <w:rsid w:val="5E69EFD4"/>
    <w:rsid w:val="5E740150"/>
    <w:rsid w:val="5E78A7FE"/>
    <w:rsid w:val="5E8C478A"/>
    <w:rsid w:val="5E8E8AB5"/>
    <w:rsid w:val="5E923CE5"/>
    <w:rsid w:val="5EAA222A"/>
    <w:rsid w:val="5EB3484D"/>
    <w:rsid w:val="5ECBAB4F"/>
    <w:rsid w:val="5ECE3E35"/>
    <w:rsid w:val="5ED3E53F"/>
    <w:rsid w:val="5ED8A6F6"/>
    <w:rsid w:val="5EDA8E84"/>
    <w:rsid w:val="5EE25CCB"/>
    <w:rsid w:val="5EE55C9B"/>
    <w:rsid w:val="5EF584E9"/>
    <w:rsid w:val="5EF92557"/>
    <w:rsid w:val="5F077FBD"/>
    <w:rsid w:val="5F14A822"/>
    <w:rsid w:val="5F17501E"/>
    <w:rsid w:val="5F26C4E9"/>
    <w:rsid w:val="5F2DD07F"/>
    <w:rsid w:val="5F452D19"/>
    <w:rsid w:val="5F6A3A9B"/>
    <w:rsid w:val="5F71F8E1"/>
    <w:rsid w:val="5F72BF04"/>
    <w:rsid w:val="5F750525"/>
    <w:rsid w:val="5F8347A3"/>
    <w:rsid w:val="5F8537B1"/>
    <w:rsid w:val="5F9446D3"/>
    <w:rsid w:val="5FA07E7D"/>
    <w:rsid w:val="5FA26F86"/>
    <w:rsid w:val="5FA80C6D"/>
    <w:rsid w:val="5FAAAD2B"/>
    <w:rsid w:val="5FBA9790"/>
    <w:rsid w:val="5FBD981F"/>
    <w:rsid w:val="5FC362A0"/>
    <w:rsid w:val="5FD077AB"/>
    <w:rsid w:val="5FD59A6E"/>
    <w:rsid w:val="5FE6F02C"/>
    <w:rsid w:val="5FE704B4"/>
    <w:rsid w:val="5FF3B3BD"/>
    <w:rsid w:val="5FFDB182"/>
    <w:rsid w:val="600BE602"/>
    <w:rsid w:val="600F6F90"/>
    <w:rsid w:val="601DD26E"/>
    <w:rsid w:val="602777C6"/>
    <w:rsid w:val="60364FC9"/>
    <w:rsid w:val="6040B970"/>
    <w:rsid w:val="604B122D"/>
    <w:rsid w:val="604CCA8C"/>
    <w:rsid w:val="604E8CC9"/>
    <w:rsid w:val="605CE934"/>
    <w:rsid w:val="60611258"/>
    <w:rsid w:val="6061FC73"/>
    <w:rsid w:val="607FF33F"/>
    <w:rsid w:val="60870767"/>
    <w:rsid w:val="60975811"/>
    <w:rsid w:val="609E5D5F"/>
    <w:rsid w:val="609FAF3C"/>
    <w:rsid w:val="60A22321"/>
    <w:rsid w:val="60A74C68"/>
    <w:rsid w:val="60BFD24C"/>
    <w:rsid w:val="60C18963"/>
    <w:rsid w:val="60CBF720"/>
    <w:rsid w:val="60DE9502"/>
    <w:rsid w:val="60E28D50"/>
    <w:rsid w:val="6107C1AB"/>
    <w:rsid w:val="610FA405"/>
    <w:rsid w:val="61189FE2"/>
    <w:rsid w:val="611F2474"/>
    <w:rsid w:val="61278583"/>
    <w:rsid w:val="6147A7D0"/>
    <w:rsid w:val="61537B7E"/>
    <w:rsid w:val="615667F1"/>
    <w:rsid w:val="617D52C9"/>
    <w:rsid w:val="6191537E"/>
    <w:rsid w:val="619271E3"/>
    <w:rsid w:val="61A1A353"/>
    <w:rsid w:val="61B0D3A0"/>
    <w:rsid w:val="61B5F17C"/>
    <w:rsid w:val="61BE4211"/>
    <w:rsid w:val="61CDDAD2"/>
    <w:rsid w:val="61CE9C5A"/>
    <w:rsid w:val="61D58C75"/>
    <w:rsid w:val="61EAE90F"/>
    <w:rsid w:val="61FB2825"/>
    <w:rsid w:val="6209CB05"/>
    <w:rsid w:val="621ACC04"/>
    <w:rsid w:val="622217D4"/>
    <w:rsid w:val="62249712"/>
    <w:rsid w:val="6238264F"/>
    <w:rsid w:val="623A045F"/>
    <w:rsid w:val="624593DF"/>
    <w:rsid w:val="6247A46A"/>
    <w:rsid w:val="62585697"/>
    <w:rsid w:val="6259DD5B"/>
    <w:rsid w:val="6260EC89"/>
    <w:rsid w:val="62718929"/>
    <w:rsid w:val="627B2961"/>
    <w:rsid w:val="62833BF4"/>
    <w:rsid w:val="628CB077"/>
    <w:rsid w:val="629A08E1"/>
    <w:rsid w:val="62A09FFD"/>
    <w:rsid w:val="62A3DE5E"/>
    <w:rsid w:val="62A629B4"/>
    <w:rsid w:val="62B3E71F"/>
    <w:rsid w:val="62B5D60D"/>
    <w:rsid w:val="62B6B2FF"/>
    <w:rsid w:val="62BBC5E5"/>
    <w:rsid w:val="62BD66DF"/>
    <w:rsid w:val="62C864CA"/>
    <w:rsid w:val="62CD954E"/>
    <w:rsid w:val="62D0A5F5"/>
    <w:rsid w:val="62D8676A"/>
    <w:rsid w:val="62D8A5F4"/>
    <w:rsid w:val="62E1F520"/>
    <w:rsid w:val="6301C312"/>
    <w:rsid w:val="630B3915"/>
    <w:rsid w:val="6315F997"/>
    <w:rsid w:val="632802DA"/>
    <w:rsid w:val="6337012C"/>
    <w:rsid w:val="633F1916"/>
    <w:rsid w:val="633FA0E1"/>
    <w:rsid w:val="63419F85"/>
    <w:rsid w:val="6348D37B"/>
    <w:rsid w:val="634CEFA4"/>
    <w:rsid w:val="635010CC"/>
    <w:rsid w:val="6378A8D9"/>
    <w:rsid w:val="639E890F"/>
    <w:rsid w:val="63A79B52"/>
    <w:rsid w:val="63AB9180"/>
    <w:rsid w:val="63B254CA"/>
    <w:rsid w:val="63B33C35"/>
    <w:rsid w:val="63B65303"/>
    <w:rsid w:val="63BA5070"/>
    <w:rsid w:val="63DE87D7"/>
    <w:rsid w:val="63E833B9"/>
    <w:rsid w:val="63EA6F85"/>
    <w:rsid w:val="63FFAF42"/>
    <w:rsid w:val="64007DA5"/>
    <w:rsid w:val="64131ED6"/>
    <w:rsid w:val="641F1859"/>
    <w:rsid w:val="64226791"/>
    <w:rsid w:val="6456844F"/>
    <w:rsid w:val="645F29AB"/>
    <w:rsid w:val="647CBB7E"/>
    <w:rsid w:val="647F3A8F"/>
    <w:rsid w:val="64840249"/>
    <w:rsid w:val="648947B7"/>
    <w:rsid w:val="648E08B3"/>
    <w:rsid w:val="6495F639"/>
    <w:rsid w:val="649A1D6F"/>
    <w:rsid w:val="649E4761"/>
    <w:rsid w:val="64A70976"/>
    <w:rsid w:val="64AFF049"/>
    <w:rsid w:val="64AFF1F0"/>
    <w:rsid w:val="64B476F2"/>
    <w:rsid w:val="64CD74B8"/>
    <w:rsid w:val="64D3FC59"/>
    <w:rsid w:val="64DBDC38"/>
    <w:rsid w:val="64DD3EC5"/>
    <w:rsid w:val="64F14391"/>
    <w:rsid w:val="64F1A2EB"/>
    <w:rsid w:val="64F46738"/>
    <w:rsid w:val="65017FEC"/>
    <w:rsid w:val="65077525"/>
    <w:rsid w:val="65320687"/>
    <w:rsid w:val="65436BB3"/>
    <w:rsid w:val="654C5040"/>
    <w:rsid w:val="655ADB99"/>
    <w:rsid w:val="6563F254"/>
    <w:rsid w:val="65895BAB"/>
    <w:rsid w:val="65917E1D"/>
    <w:rsid w:val="65A069DF"/>
    <w:rsid w:val="65A2F7A0"/>
    <w:rsid w:val="65B3946A"/>
    <w:rsid w:val="65C047F2"/>
    <w:rsid w:val="65C74B52"/>
    <w:rsid w:val="65CCF44B"/>
    <w:rsid w:val="65D2D741"/>
    <w:rsid w:val="660083F2"/>
    <w:rsid w:val="6618F71B"/>
    <w:rsid w:val="66293089"/>
    <w:rsid w:val="662C7DF3"/>
    <w:rsid w:val="6631C69A"/>
    <w:rsid w:val="666087C1"/>
    <w:rsid w:val="66694519"/>
    <w:rsid w:val="666F9559"/>
    <w:rsid w:val="6679E03E"/>
    <w:rsid w:val="669AC3D1"/>
    <w:rsid w:val="66C5E41D"/>
    <w:rsid w:val="66E000B0"/>
    <w:rsid w:val="66E05B0C"/>
    <w:rsid w:val="66E2004F"/>
    <w:rsid w:val="66E6A183"/>
    <w:rsid w:val="66F070CD"/>
    <w:rsid w:val="66FC49B6"/>
    <w:rsid w:val="66FF86B3"/>
    <w:rsid w:val="670C192F"/>
    <w:rsid w:val="67220F9A"/>
    <w:rsid w:val="6730F07E"/>
    <w:rsid w:val="6737DD97"/>
    <w:rsid w:val="673AE420"/>
    <w:rsid w:val="67450EFB"/>
    <w:rsid w:val="67523552"/>
    <w:rsid w:val="675F1D54"/>
    <w:rsid w:val="6766F2AD"/>
    <w:rsid w:val="677ADB05"/>
    <w:rsid w:val="679406FD"/>
    <w:rsid w:val="67A2C2F3"/>
    <w:rsid w:val="67A5D3D2"/>
    <w:rsid w:val="67BDAAC2"/>
    <w:rsid w:val="67BFE56F"/>
    <w:rsid w:val="67C11A59"/>
    <w:rsid w:val="67C4455A"/>
    <w:rsid w:val="67D70D05"/>
    <w:rsid w:val="67E1A151"/>
    <w:rsid w:val="67E33435"/>
    <w:rsid w:val="67E8832D"/>
    <w:rsid w:val="67F4F540"/>
    <w:rsid w:val="6800ED87"/>
    <w:rsid w:val="6805157A"/>
    <w:rsid w:val="6848ACDC"/>
    <w:rsid w:val="687FB231"/>
    <w:rsid w:val="6882BBF6"/>
    <w:rsid w:val="688518DD"/>
    <w:rsid w:val="68887671"/>
    <w:rsid w:val="68BCC028"/>
    <w:rsid w:val="68CF9B37"/>
    <w:rsid w:val="68E501B0"/>
    <w:rsid w:val="68E78267"/>
    <w:rsid w:val="68E825A1"/>
    <w:rsid w:val="68F4AC67"/>
    <w:rsid w:val="68FEDA09"/>
    <w:rsid w:val="6917FCBA"/>
    <w:rsid w:val="691DB31B"/>
    <w:rsid w:val="694D862E"/>
    <w:rsid w:val="694ED5E8"/>
    <w:rsid w:val="696179D6"/>
    <w:rsid w:val="6965EE16"/>
    <w:rsid w:val="6969675C"/>
    <w:rsid w:val="6974753C"/>
    <w:rsid w:val="697A96A0"/>
    <w:rsid w:val="697F7C6A"/>
    <w:rsid w:val="69887164"/>
    <w:rsid w:val="698A6CCF"/>
    <w:rsid w:val="6990945D"/>
    <w:rsid w:val="69B38608"/>
    <w:rsid w:val="69B560CA"/>
    <w:rsid w:val="69B76824"/>
    <w:rsid w:val="69EB212F"/>
    <w:rsid w:val="69EFDBFF"/>
    <w:rsid w:val="69F3018D"/>
    <w:rsid w:val="69F55AAB"/>
    <w:rsid w:val="6A03AE8C"/>
    <w:rsid w:val="6A0C1E57"/>
    <w:rsid w:val="6A0F68C0"/>
    <w:rsid w:val="6A121B96"/>
    <w:rsid w:val="6A122A64"/>
    <w:rsid w:val="6A284539"/>
    <w:rsid w:val="6A33EA78"/>
    <w:rsid w:val="6A4100F0"/>
    <w:rsid w:val="6A4198D8"/>
    <w:rsid w:val="6A48111A"/>
    <w:rsid w:val="6A4CA6B8"/>
    <w:rsid w:val="6A61A57B"/>
    <w:rsid w:val="6A693EC3"/>
    <w:rsid w:val="6A6C1241"/>
    <w:rsid w:val="6A850DBA"/>
    <w:rsid w:val="6A89AAC5"/>
    <w:rsid w:val="6A9E8745"/>
    <w:rsid w:val="6AA405E5"/>
    <w:rsid w:val="6AAA30A7"/>
    <w:rsid w:val="6AAFFCBA"/>
    <w:rsid w:val="6AE208DA"/>
    <w:rsid w:val="6AE9D967"/>
    <w:rsid w:val="6AF5EA2F"/>
    <w:rsid w:val="6B0071B5"/>
    <w:rsid w:val="6B0AA29F"/>
    <w:rsid w:val="6B2C9602"/>
    <w:rsid w:val="6B5C1CA6"/>
    <w:rsid w:val="6B61AD17"/>
    <w:rsid w:val="6B63F7E9"/>
    <w:rsid w:val="6B6914AC"/>
    <w:rsid w:val="6B7A453E"/>
    <w:rsid w:val="6B80A53C"/>
    <w:rsid w:val="6B86F190"/>
    <w:rsid w:val="6B9CD75C"/>
    <w:rsid w:val="6BA4011A"/>
    <w:rsid w:val="6BA5AE36"/>
    <w:rsid w:val="6BBEFC06"/>
    <w:rsid w:val="6BC6454F"/>
    <w:rsid w:val="6BD7E1BB"/>
    <w:rsid w:val="6BF191AD"/>
    <w:rsid w:val="6C046BC3"/>
    <w:rsid w:val="6C1CE038"/>
    <w:rsid w:val="6C1D7A4E"/>
    <w:rsid w:val="6C2058F5"/>
    <w:rsid w:val="6C2AF0C4"/>
    <w:rsid w:val="6C2E536C"/>
    <w:rsid w:val="6C7B2960"/>
    <w:rsid w:val="6C95D111"/>
    <w:rsid w:val="6C991A98"/>
    <w:rsid w:val="6CB23762"/>
    <w:rsid w:val="6CC2729C"/>
    <w:rsid w:val="6CCE384C"/>
    <w:rsid w:val="6CE0D911"/>
    <w:rsid w:val="6CF952E8"/>
    <w:rsid w:val="6D093421"/>
    <w:rsid w:val="6D1D0978"/>
    <w:rsid w:val="6D24CED1"/>
    <w:rsid w:val="6D27953F"/>
    <w:rsid w:val="6D2A15FC"/>
    <w:rsid w:val="6D31A65B"/>
    <w:rsid w:val="6D4473F5"/>
    <w:rsid w:val="6D45EFA9"/>
    <w:rsid w:val="6D5C15B1"/>
    <w:rsid w:val="6D6B8B3A"/>
    <w:rsid w:val="6D705E33"/>
    <w:rsid w:val="6D73497A"/>
    <w:rsid w:val="6D7378C0"/>
    <w:rsid w:val="6D787B2A"/>
    <w:rsid w:val="6D8ACA6D"/>
    <w:rsid w:val="6D9E3C22"/>
    <w:rsid w:val="6DBD0386"/>
    <w:rsid w:val="6DC3D4F8"/>
    <w:rsid w:val="6DC9DAD3"/>
    <w:rsid w:val="6DCFE5F8"/>
    <w:rsid w:val="6DE37F8B"/>
    <w:rsid w:val="6E1C192D"/>
    <w:rsid w:val="6E1E039F"/>
    <w:rsid w:val="6E34EAF9"/>
    <w:rsid w:val="6E395F39"/>
    <w:rsid w:val="6E3B917F"/>
    <w:rsid w:val="6E4E07C3"/>
    <w:rsid w:val="6E6B8261"/>
    <w:rsid w:val="6E86FD8F"/>
    <w:rsid w:val="6E8D7B5C"/>
    <w:rsid w:val="6E958033"/>
    <w:rsid w:val="6E9C74DB"/>
    <w:rsid w:val="6EA7C74A"/>
    <w:rsid w:val="6EACDFA1"/>
    <w:rsid w:val="6EB30E18"/>
    <w:rsid w:val="6EB8D9D9"/>
    <w:rsid w:val="6EBC338B"/>
    <w:rsid w:val="6ECE7E33"/>
    <w:rsid w:val="6ED9D7BA"/>
    <w:rsid w:val="6EDF8F7A"/>
    <w:rsid w:val="6EE39093"/>
    <w:rsid w:val="6EE49F30"/>
    <w:rsid w:val="6F4B72B5"/>
    <w:rsid w:val="6F4EF69D"/>
    <w:rsid w:val="6F66278F"/>
    <w:rsid w:val="6F74AAE1"/>
    <w:rsid w:val="6F7D15F2"/>
    <w:rsid w:val="6FB47258"/>
    <w:rsid w:val="6FB6EA72"/>
    <w:rsid w:val="6FB7E98E"/>
    <w:rsid w:val="6FC6CEF5"/>
    <w:rsid w:val="6FCBB6B8"/>
    <w:rsid w:val="6FD012CF"/>
    <w:rsid w:val="6FD1298D"/>
    <w:rsid w:val="6FE04B99"/>
    <w:rsid w:val="70017D5C"/>
    <w:rsid w:val="7009A271"/>
    <w:rsid w:val="70101B9D"/>
    <w:rsid w:val="7022CDF0"/>
    <w:rsid w:val="70277587"/>
    <w:rsid w:val="704271D2"/>
    <w:rsid w:val="7065E05D"/>
    <w:rsid w:val="706834BD"/>
    <w:rsid w:val="707E558A"/>
    <w:rsid w:val="70841427"/>
    <w:rsid w:val="70890825"/>
    <w:rsid w:val="7090450E"/>
    <w:rsid w:val="70AAE7E8"/>
    <w:rsid w:val="70B1BB4B"/>
    <w:rsid w:val="70BBE83C"/>
    <w:rsid w:val="70C28828"/>
    <w:rsid w:val="70C412E8"/>
    <w:rsid w:val="70C8A4C9"/>
    <w:rsid w:val="70CBD3EC"/>
    <w:rsid w:val="70CBDEF3"/>
    <w:rsid w:val="70CEE681"/>
    <w:rsid w:val="70DEFDAC"/>
    <w:rsid w:val="70E930CD"/>
    <w:rsid w:val="70EA03CD"/>
    <w:rsid w:val="70F0EB71"/>
    <w:rsid w:val="70F4F0DC"/>
    <w:rsid w:val="70F83A09"/>
    <w:rsid w:val="70FF2F8D"/>
    <w:rsid w:val="70FF4427"/>
    <w:rsid w:val="710123F1"/>
    <w:rsid w:val="71148577"/>
    <w:rsid w:val="7115376C"/>
    <w:rsid w:val="7126AE57"/>
    <w:rsid w:val="7137E61F"/>
    <w:rsid w:val="713AF72E"/>
    <w:rsid w:val="7143C116"/>
    <w:rsid w:val="7152CCE0"/>
    <w:rsid w:val="715CB3E2"/>
    <w:rsid w:val="7172EE83"/>
    <w:rsid w:val="719ED650"/>
    <w:rsid w:val="71AA6C6E"/>
    <w:rsid w:val="71ADE5F6"/>
    <w:rsid w:val="71C94BDE"/>
    <w:rsid w:val="71D1E5EA"/>
    <w:rsid w:val="71E73287"/>
    <w:rsid w:val="71EAE437"/>
    <w:rsid w:val="71F256CF"/>
    <w:rsid w:val="7224741C"/>
    <w:rsid w:val="723E280F"/>
    <w:rsid w:val="7245268C"/>
    <w:rsid w:val="724CE593"/>
    <w:rsid w:val="7264C2EE"/>
    <w:rsid w:val="7280427E"/>
    <w:rsid w:val="7285DAE0"/>
    <w:rsid w:val="72968136"/>
    <w:rsid w:val="729E36F0"/>
    <w:rsid w:val="72C33D53"/>
    <w:rsid w:val="72CE5247"/>
    <w:rsid w:val="72D1E9AF"/>
    <w:rsid w:val="72D66FC2"/>
    <w:rsid w:val="72E322FA"/>
    <w:rsid w:val="72ECE7D6"/>
    <w:rsid w:val="73085C1C"/>
    <w:rsid w:val="730C7A3E"/>
    <w:rsid w:val="730FDBAD"/>
    <w:rsid w:val="733080C7"/>
    <w:rsid w:val="73358388"/>
    <w:rsid w:val="733FCA10"/>
    <w:rsid w:val="734B89C4"/>
    <w:rsid w:val="734BC886"/>
    <w:rsid w:val="734F0AE1"/>
    <w:rsid w:val="735AA960"/>
    <w:rsid w:val="735F1649"/>
    <w:rsid w:val="73820A84"/>
    <w:rsid w:val="7399DC57"/>
    <w:rsid w:val="739F8544"/>
    <w:rsid w:val="73AD87D4"/>
    <w:rsid w:val="73B28D0A"/>
    <w:rsid w:val="73BBB4E9"/>
    <w:rsid w:val="73D74232"/>
    <w:rsid w:val="73D74C20"/>
    <w:rsid w:val="73DB06DB"/>
    <w:rsid w:val="73E2BA44"/>
    <w:rsid w:val="73EA2526"/>
    <w:rsid w:val="73F9BCDA"/>
    <w:rsid w:val="73FC03CC"/>
    <w:rsid w:val="7417297F"/>
    <w:rsid w:val="7417913A"/>
    <w:rsid w:val="741C12DF"/>
    <w:rsid w:val="74257FF9"/>
    <w:rsid w:val="74259578"/>
    <w:rsid w:val="743998B2"/>
    <w:rsid w:val="743EFA43"/>
    <w:rsid w:val="7449E6BE"/>
    <w:rsid w:val="74503717"/>
    <w:rsid w:val="746A22A8"/>
    <w:rsid w:val="7471F185"/>
    <w:rsid w:val="74723254"/>
    <w:rsid w:val="74867824"/>
    <w:rsid w:val="74A75AC5"/>
    <w:rsid w:val="74B179CF"/>
    <w:rsid w:val="74B2C4AD"/>
    <w:rsid w:val="74BB4C0C"/>
    <w:rsid w:val="74C15464"/>
    <w:rsid w:val="74D06B36"/>
    <w:rsid w:val="74D4FF9D"/>
    <w:rsid w:val="74E76AF3"/>
    <w:rsid w:val="74F20002"/>
    <w:rsid w:val="74F63F13"/>
    <w:rsid w:val="74F742A8"/>
    <w:rsid w:val="75134727"/>
    <w:rsid w:val="75188685"/>
    <w:rsid w:val="75281B5D"/>
    <w:rsid w:val="7545F60A"/>
    <w:rsid w:val="75628AAB"/>
    <w:rsid w:val="757E8AA5"/>
    <w:rsid w:val="75A3DBCE"/>
    <w:rsid w:val="75A53552"/>
    <w:rsid w:val="75A9FB38"/>
    <w:rsid w:val="75AE12DE"/>
    <w:rsid w:val="75B7E340"/>
    <w:rsid w:val="75E5B9E6"/>
    <w:rsid w:val="75E6E670"/>
    <w:rsid w:val="75E90A9C"/>
    <w:rsid w:val="75F77D71"/>
    <w:rsid w:val="7605407E"/>
    <w:rsid w:val="7605F309"/>
    <w:rsid w:val="7606940F"/>
    <w:rsid w:val="761647EC"/>
    <w:rsid w:val="76262BF6"/>
    <w:rsid w:val="7631A027"/>
    <w:rsid w:val="763B86FE"/>
    <w:rsid w:val="763FFCDE"/>
    <w:rsid w:val="76432B26"/>
    <w:rsid w:val="764C29F3"/>
    <w:rsid w:val="7652DF9B"/>
    <w:rsid w:val="765890E9"/>
    <w:rsid w:val="7668C2A7"/>
    <w:rsid w:val="7669246F"/>
    <w:rsid w:val="766F48A9"/>
    <w:rsid w:val="7676DBAB"/>
    <w:rsid w:val="768E46BC"/>
    <w:rsid w:val="769408CC"/>
    <w:rsid w:val="76966635"/>
    <w:rsid w:val="76B549E3"/>
    <w:rsid w:val="76C13C81"/>
    <w:rsid w:val="76C5EF2D"/>
    <w:rsid w:val="76CAF475"/>
    <w:rsid w:val="76CDF1F0"/>
    <w:rsid w:val="76CF51A8"/>
    <w:rsid w:val="76DEBBAF"/>
    <w:rsid w:val="76E4A237"/>
    <w:rsid w:val="76E99A65"/>
    <w:rsid w:val="76EB3894"/>
    <w:rsid w:val="76F4C670"/>
    <w:rsid w:val="76FEAE2A"/>
    <w:rsid w:val="7700E38A"/>
    <w:rsid w:val="77257D7F"/>
    <w:rsid w:val="772A7185"/>
    <w:rsid w:val="772B4A8B"/>
    <w:rsid w:val="77308CDA"/>
    <w:rsid w:val="7732BDE4"/>
    <w:rsid w:val="7746E8F0"/>
    <w:rsid w:val="774F806E"/>
    <w:rsid w:val="7771E06A"/>
    <w:rsid w:val="77966F85"/>
    <w:rsid w:val="77967F81"/>
    <w:rsid w:val="779AA4E8"/>
    <w:rsid w:val="77A1C459"/>
    <w:rsid w:val="77A6EA56"/>
    <w:rsid w:val="77A75AF8"/>
    <w:rsid w:val="77A81849"/>
    <w:rsid w:val="77AE9598"/>
    <w:rsid w:val="77B66650"/>
    <w:rsid w:val="77CEA702"/>
    <w:rsid w:val="77E1EF9D"/>
    <w:rsid w:val="77E36658"/>
    <w:rsid w:val="77F8DAD6"/>
    <w:rsid w:val="77FC2BA7"/>
    <w:rsid w:val="78074C4C"/>
    <w:rsid w:val="78108D03"/>
    <w:rsid w:val="781E0CDE"/>
    <w:rsid w:val="78234F92"/>
    <w:rsid w:val="7830C944"/>
    <w:rsid w:val="783D13A0"/>
    <w:rsid w:val="785A88C2"/>
    <w:rsid w:val="785B39A9"/>
    <w:rsid w:val="785D0CE2"/>
    <w:rsid w:val="78632574"/>
    <w:rsid w:val="7876B99E"/>
    <w:rsid w:val="7877A28E"/>
    <w:rsid w:val="787990C5"/>
    <w:rsid w:val="788D2605"/>
    <w:rsid w:val="7897BD14"/>
    <w:rsid w:val="78B60065"/>
    <w:rsid w:val="78E5B3A0"/>
    <w:rsid w:val="78E7EC7F"/>
    <w:rsid w:val="78F430EF"/>
    <w:rsid w:val="7906879F"/>
    <w:rsid w:val="79126726"/>
    <w:rsid w:val="7930337A"/>
    <w:rsid w:val="7958891A"/>
    <w:rsid w:val="79A0C531"/>
    <w:rsid w:val="79A2C648"/>
    <w:rsid w:val="79B9DD3F"/>
    <w:rsid w:val="79CB3CB9"/>
    <w:rsid w:val="79E73632"/>
    <w:rsid w:val="7A419D3F"/>
    <w:rsid w:val="7A4FAA27"/>
    <w:rsid w:val="7A54F83B"/>
    <w:rsid w:val="7A569A23"/>
    <w:rsid w:val="7A5B014F"/>
    <w:rsid w:val="7A6BF04D"/>
    <w:rsid w:val="7A8405A7"/>
    <w:rsid w:val="7A8B5463"/>
    <w:rsid w:val="7A953AAE"/>
    <w:rsid w:val="7AA09861"/>
    <w:rsid w:val="7AAFBD27"/>
    <w:rsid w:val="7ABB67BD"/>
    <w:rsid w:val="7ACC103F"/>
    <w:rsid w:val="7ACE21D6"/>
    <w:rsid w:val="7AE10912"/>
    <w:rsid w:val="7AE46B32"/>
    <w:rsid w:val="7AFB117B"/>
    <w:rsid w:val="7B136E01"/>
    <w:rsid w:val="7B1B5FA4"/>
    <w:rsid w:val="7B29916F"/>
    <w:rsid w:val="7B337E1A"/>
    <w:rsid w:val="7B345BAB"/>
    <w:rsid w:val="7B35C604"/>
    <w:rsid w:val="7B4D3EE2"/>
    <w:rsid w:val="7B522520"/>
    <w:rsid w:val="7B5252F4"/>
    <w:rsid w:val="7B601232"/>
    <w:rsid w:val="7B643776"/>
    <w:rsid w:val="7B6A104C"/>
    <w:rsid w:val="7B7A2DF6"/>
    <w:rsid w:val="7B867A5D"/>
    <w:rsid w:val="7BAC8C6E"/>
    <w:rsid w:val="7BB2D4EA"/>
    <w:rsid w:val="7BB5B343"/>
    <w:rsid w:val="7BBA3BD1"/>
    <w:rsid w:val="7BBDB9DC"/>
    <w:rsid w:val="7BDAD7D4"/>
    <w:rsid w:val="7BDF8546"/>
    <w:rsid w:val="7BF7A6F1"/>
    <w:rsid w:val="7C009768"/>
    <w:rsid w:val="7C170B05"/>
    <w:rsid w:val="7C3D2137"/>
    <w:rsid w:val="7C484FE8"/>
    <w:rsid w:val="7C4B26E9"/>
    <w:rsid w:val="7C6041D1"/>
    <w:rsid w:val="7C627B84"/>
    <w:rsid w:val="7C6C3BE2"/>
    <w:rsid w:val="7C7CD973"/>
    <w:rsid w:val="7C8C4BB9"/>
    <w:rsid w:val="7C97F401"/>
    <w:rsid w:val="7CAF3E62"/>
    <w:rsid w:val="7CB26CAA"/>
    <w:rsid w:val="7CB72BE8"/>
    <w:rsid w:val="7CC07939"/>
    <w:rsid w:val="7CD865F3"/>
    <w:rsid w:val="7CE9847B"/>
    <w:rsid w:val="7CF17E01"/>
    <w:rsid w:val="7D0621D8"/>
    <w:rsid w:val="7D0E6EEE"/>
    <w:rsid w:val="7D15FE57"/>
    <w:rsid w:val="7D222D9F"/>
    <w:rsid w:val="7D25AC16"/>
    <w:rsid w:val="7D44B7E9"/>
    <w:rsid w:val="7D4BAB76"/>
    <w:rsid w:val="7D6A16CE"/>
    <w:rsid w:val="7D7BEAAD"/>
    <w:rsid w:val="7D7D616C"/>
    <w:rsid w:val="7D7FB0B0"/>
    <w:rsid w:val="7D8CD987"/>
    <w:rsid w:val="7D911DF3"/>
    <w:rsid w:val="7D9390A7"/>
    <w:rsid w:val="7D953390"/>
    <w:rsid w:val="7D98C804"/>
    <w:rsid w:val="7D9C6184"/>
    <w:rsid w:val="7DA3F796"/>
    <w:rsid w:val="7DAD0CDB"/>
    <w:rsid w:val="7DB26408"/>
    <w:rsid w:val="7DD48BA0"/>
    <w:rsid w:val="7DE46AB7"/>
    <w:rsid w:val="7E0A02FF"/>
    <w:rsid w:val="7E0D763D"/>
    <w:rsid w:val="7E26603C"/>
    <w:rsid w:val="7E327CCA"/>
    <w:rsid w:val="7E4E3D0B"/>
    <w:rsid w:val="7E4FB316"/>
    <w:rsid w:val="7E5C3D86"/>
    <w:rsid w:val="7E5F2B53"/>
    <w:rsid w:val="7E605AE6"/>
    <w:rsid w:val="7E74E5B6"/>
    <w:rsid w:val="7E754D5A"/>
    <w:rsid w:val="7EAF08DA"/>
    <w:rsid w:val="7EB317AD"/>
    <w:rsid w:val="7EBC6668"/>
    <w:rsid w:val="7EBDEC38"/>
    <w:rsid w:val="7EC75B34"/>
    <w:rsid w:val="7ECD161F"/>
    <w:rsid w:val="7EE70CC8"/>
    <w:rsid w:val="7EE83631"/>
    <w:rsid w:val="7EE8E929"/>
    <w:rsid w:val="7EFDD47B"/>
    <w:rsid w:val="7F0223EB"/>
    <w:rsid w:val="7F092ABE"/>
    <w:rsid w:val="7F119611"/>
    <w:rsid w:val="7F12E1FD"/>
    <w:rsid w:val="7F35836A"/>
    <w:rsid w:val="7F38D93E"/>
    <w:rsid w:val="7F3A5641"/>
    <w:rsid w:val="7F3FCA4C"/>
    <w:rsid w:val="7F4557EA"/>
    <w:rsid w:val="7F4B5C8C"/>
    <w:rsid w:val="7F4F015D"/>
    <w:rsid w:val="7F5CEE0B"/>
    <w:rsid w:val="7F5ECF80"/>
    <w:rsid w:val="7F6A1537"/>
    <w:rsid w:val="7F737CDE"/>
    <w:rsid w:val="7F85A93A"/>
    <w:rsid w:val="7F88E437"/>
    <w:rsid w:val="7F8A6766"/>
    <w:rsid w:val="7F8D1F8A"/>
    <w:rsid w:val="7F92AF88"/>
    <w:rsid w:val="7FA684D4"/>
    <w:rsid w:val="7FCE0D58"/>
    <w:rsid w:val="7FE6DF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C6153BC3-8ADD-47B2-8DC9-87C0A9481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3"/>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3"/>
      </w:numPr>
      <w:spacing w:before="240" w:after="60"/>
      <w:outlineLvl w:val="5"/>
    </w:pPr>
    <w:rPr>
      <w:rFonts w:ascii="Calibri" w:hAnsi="Calibri"/>
      <w:b/>
      <w:bCs/>
      <w:szCs w:val="22"/>
    </w:rPr>
  </w:style>
  <w:style w:type="paragraph" w:styleId="Heading7">
    <w:name w:val="heading 7"/>
    <w:basedOn w:val="Normal"/>
    <w:next w:val="Normal"/>
    <w:pPr>
      <w:numPr>
        <w:ilvl w:val="6"/>
        <w:numId w:val="3"/>
      </w:numPr>
      <w:spacing w:before="240" w:after="60"/>
      <w:outlineLvl w:val="6"/>
    </w:pPr>
    <w:rPr>
      <w:rFonts w:ascii="Calibri" w:hAnsi="Calibri"/>
    </w:rPr>
  </w:style>
  <w:style w:type="paragraph" w:styleId="Heading8">
    <w:name w:val="heading 8"/>
    <w:basedOn w:val="Normal"/>
    <w:next w:val="Normal"/>
    <w:pPr>
      <w:numPr>
        <w:ilvl w:val="7"/>
        <w:numId w:val="3"/>
      </w:numPr>
      <w:spacing w:before="240" w:after="60"/>
      <w:outlineLvl w:val="7"/>
    </w:pPr>
    <w:rPr>
      <w:rFonts w:ascii="Calibri" w:hAnsi="Calibri"/>
      <w:i/>
      <w:iCs/>
    </w:rPr>
  </w:style>
  <w:style w:type="paragraph" w:styleId="Heading9">
    <w:name w:val="heading 9"/>
    <w:basedOn w:val="Normal"/>
    <w:next w:val="Normal"/>
    <w:pPr>
      <w:numPr>
        <w:ilvl w:val="8"/>
        <w:numId w:val="3"/>
      </w:numPr>
      <w:spacing w:before="240" w:after="60"/>
      <w:outlineLvl w:val="8"/>
    </w:pPr>
    <w:rPr>
      <w:rFonts w:ascii="Cambria" w:hAnsi="Cambria"/>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3"/>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7"/>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6"/>
      </w:numPr>
      <w:contextualSpacing/>
    </w:pPr>
  </w:style>
  <w:style w:type="paragraph" w:styleId="ListParagraph">
    <w:name w:val="List Paragraph"/>
    <w:basedOn w:val="Normal"/>
    <w:uiPriority w:val="1"/>
    <w:qFormat/>
    <w:pPr>
      <w:numPr>
        <w:numId w:val="10"/>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5"/>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8"/>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9"/>
      </w:numPr>
      <w:contextualSpacing/>
    </w:pPr>
  </w:style>
  <w:style w:type="paragraph" w:customStyle="1" w:styleId="DfESOutNumbered">
    <w:name w:val="DfESOutNumbered"/>
    <w:basedOn w:val="Normal"/>
    <w:pPr>
      <w:widowControl w:val="0"/>
      <w:numPr>
        <w:numId w:val="11"/>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2"/>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3"/>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4"/>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4"/>
      </w:numPr>
    </w:pPr>
  </w:style>
  <w:style w:type="numbering" w:customStyle="1" w:styleId="LFO3">
    <w:name w:val="LFO3"/>
    <w:basedOn w:val="NoList"/>
    <w:pPr>
      <w:numPr>
        <w:numId w:val="5"/>
      </w:numPr>
    </w:pPr>
  </w:style>
  <w:style w:type="numbering" w:customStyle="1" w:styleId="LFO4">
    <w:name w:val="LFO4"/>
    <w:basedOn w:val="NoList"/>
    <w:pPr>
      <w:numPr>
        <w:numId w:val="6"/>
      </w:numPr>
    </w:pPr>
  </w:style>
  <w:style w:type="numbering" w:customStyle="1" w:styleId="LFO6">
    <w:name w:val="LFO6"/>
    <w:basedOn w:val="NoList"/>
    <w:pPr>
      <w:numPr>
        <w:numId w:val="7"/>
      </w:numPr>
    </w:pPr>
  </w:style>
  <w:style w:type="numbering" w:customStyle="1" w:styleId="LFO9">
    <w:name w:val="LFO9"/>
    <w:basedOn w:val="NoList"/>
    <w:pPr>
      <w:numPr>
        <w:numId w:val="8"/>
      </w:numPr>
    </w:pPr>
  </w:style>
  <w:style w:type="numbering" w:customStyle="1" w:styleId="LFO10">
    <w:name w:val="LFO10"/>
    <w:basedOn w:val="NoList"/>
    <w:pPr>
      <w:numPr>
        <w:numId w:val="9"/>
      </w:numPr>
    </w:pPr>
  </w:style>
  <w:style w:type="numbering" w:customStyle="1" w:styleId="LFO25">
    <w:name w:val="LFO25"/>
    <w:basedOn w:val="NoList"/>
    <w:pPr>
      <w:numPr>
        <w:numId w:val="10"/>
      </w:numPr>
    </w:pPr>
  </w:style>
  <w:style w:type="numbering" w:customStyle="1" w:styleId="LFO28">
    <w:name w:val="LFO28"/>
    <w:basedOn w:val="NoList"/>
    <w:pPr>
      <w:numPr>
        <w:numId w:val="11"/>
      </w:numPr>
    </w:pPr>
  </w:style>
  <w:style w:type="numbering" w:customStyle="1" w:styleId="LFO30">
    <w:name w:val="LFO30"/>
    <w:basedOn w:val="NoList"/>
    <w:pPr>
      <w:numPr>
        <w:numId w:val="12"/>
      </w:numPr>
    </w:pPr>
  </w:style>
  <w:style w:type="numbering" w:customStyle="1" w:styleId="LFO34">
    <w:name w:val="LFO34"/>
    <w:basedOn w:val="NoList"/>
    <w:pPr>
      <w:numPr>
        <w:numId w:val="13"/>
      </w:numPr>
    </w:pPr>
  </w:style>
  <w:style w:type="numbering" w:customStyle="1" w:styleId="LFO36">
    <w:name w:val="LFO36"/>
    <w:basedOn w:val="NoList"/>
    <w:pPr>
      <w:numPr>
        <w:numId w:val="14"/>
      </w:numPr>
    </w:pPr>
  </w:style>
  <w:style w:type="table" w:styleId="TableGrid">
    <w:name w:val="Table Grid"/>
    <w:basedOn w:val="TableNormal"/>
    <w:uiPriority w:val="39"/>
    <w:rsid w:val="00F456F0"/>
    <w:pPr>
      <w:autoSpaceDN/>
    </w:pPr>
    <w:rPr>
      <w:rFonts w:ascii="Tahoma" w:eastAsiaTheme="minorHAnsi" w:hAnsi="Tahoma" w:cs="Tahoma"/>
      <w:sz w:val="22"/>
      <w:szCs w:val="24"/>
      <w:lang w:eastAsia="en-US"/>
    </w:rPr>
    <w:tblPr/>
  </w:style>
  <w:style w:type="paragraph" w:styleId="NormalWeb">
    <w:name w:val="Normal (Web)"/>
    <w:basedOn w:val="Normal"/>
    <w:uiPriority w:val="99"/>
    <w:unhideWhenUsed/>
    <w:rsid w:val="00B07EDA"/>
    <w:pPr>
      <w:suppressAutoHyphens w:val="0"/>
      <w:autoSpaceDN/>
      <w:spacing w:before="100" w:beforeAutospacing="1" w:after="100" w:afterAutospacing="1" w:line="240" w:lineRule="auto"/>
    </w:pPr>
    <w:rPr>
      <w:rFonts w:ascii="Times New Roman" w:hAnsi="Times New Roman"/>
      <w:color w:val="auto"/>
    </w:rPr>
  </w:style>
  <w:style w:type="character" w:styleId="Emphasis">
    <w:name w:val="Emphasis"/>
    <w:basedOn w:val="DefaultParagraphFont"/>
    <w:uiPriority w:val="20"/>
    <w:qFormat/>
    <w:rsid w:val="00D01DF9"/>
    <w:rPr>
      <w:i/>
      <w:iCs/>
    </w:rPr>
  </w:style>
  <w:style w:type="paragraph" w:styleId="Revision">
    <w:name w:val="Revision"/>
    <w:hidden/>
    <w:uiPriority w:val="99"/>
    <w:semiHidden/>
    <w:rsid w:val="00EC4982"/>
    <w:pPr>
      <w:autoSpaceDN/>
    </w:pPr>
    <w:rPr>
      <w:color w:val="0D0D0D"/>
      <w:sz w:val="24"/>
      <w:szCs w:val="24"/>
    </w:rPr>
  </w:style>
  <w:style w:type="character" w:customStyle="1" w:styleId="normaltextrun">
    <w:name w:val="normaltextrun"/>
    <w:basedOn w:val="DefaultParagraphFont"/>
    <w:rsid w:val="00DF47DE"/>
  </w:style>
  <w:style w:type="character" w:styleId="UnresolvedMention">
    <w:name w:val="Unresolved Mention"/>
    <w:basedOn w:val="DefaultParagraphFont"/>
    <w:uiPriority w:val="99"/>
    <w:semiHidden/>
    <w:unhideWhenUsed/>
    <w:rsid w:val="007427B0"/>
    <w:rPr>
      <w:color w:val="605E5C"/>
      <w:shd w:val="clear" w:color="auto" w:fill="E1DFDD"/>
    </w:rPr>
  </w:style>
  <w:style w:type="paragraph" w:styleId="NoSpacing">
    <w:name w:val="No Spacing"/>
    <w:uiPriority w:val="1"/>
    <w:qFormat/>
    <w:rsid w:val="00D854DA"/>
    <w:pPr>
      <w:suppressAutoHyphens/>
    </w:pPr>
    <w:rPr>
      <w:color w:val="0D0D0D"/>
      <w:sz w:val="24"/>
      <w:szCs w:val="24"/>
    </w:rPr>
  </w:style>
  <w:style w:type="character" w:customStyle="1" w:styleId="eop">
    <w:name w:val="eop"/>
    <w:basedOn w:val="DefaultParagraphFont"/>
    <w:rsid w:val="00D44590"/>
  </w:style>
  <w:style w:type="paragraph" w:customStyle="1" w:styleId="paragraph">
    <w:name w:val="paragraph"/>
    <w:basedOn w:val="Normal"/>
    <w:rsid w:val="004062A6"/>
    <w:pPr>
      <w:suppressAutoHyphens w:val="0"/>
      <w:autoSpaceDN/>
      <w:spacing w:before="100" w:beforeAutospacing="1" w:after="100" w:afterAutospacing="1" w:line="240" w:lineRule="auto"/>
    </w:pPr>
    <w:rPr>
      <w:rFonts w:ascii="Times New Roman" w:hAnsi="Times New Roman"/>
      <w:color w:val="auto"/>
    </w:rPr>
  </w:style>
  <w:style w:type="paragraph" w:customStyle="1" w:styleId="Compact">
    <w:name w:val="Compact"/>
    <w:basedOn w:val="BodyText"/>
    <w:qFormat/>
    <w:rsid w:val="00B43488"/>
    <w:pPr>
      <w:suppressAutoHyphens w:val="0"/>
      <w:autoSpaceDN/>
      <w:spacing w:before="36" w:after="36" w:line="360" w:lineRule="auto"/>
    </w:pPr>
    <w:rPr>
      <w:rFonts w:eastAsiaTheme="minorHAnsi" w:cstheme="minorBidi"/>
      <w:color w:val="auto"/>
      <w:sz w:val="22"/>
      <w:lang w:val="en-US" w:eastAsia="en-US"/>
    </w:rPr>
  </w:style>
  <w:style w:type="table" w:customStyle="1" w:styleId="Table">
    <w:name w:val="Table"/>
    <w:unhideWhenUsed/>
    <w:qFormat/>
    <w:rsid w:val="00B43488"/>
    <w:pPr>
      <w:autoSpaceDN/>
    </w:pPr>
    <w:rPr>
      <w:rFonts w:eastAsiaTheme="minorHAnsi" w:cstheme="minorBidi"/>
    </w:rPr>
    <w:tblPr>
      <w:tblStyleRowBandSize w:val="1"/>
      <w:tblStyleColBandSize w:val="1"/>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vAlign w:val="center"/>
    </w:tcPr>
    <w:tblStylePr w:type="firstRow">
      <w:rPr>
        <w:rFonts w:ascii="Arial" w:hAnsi="Arial"/>
        <w:b/>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firstCol">
      <w:rPr>
        <w:rFonts w:ascii="Arial" w:hAnsi="Arial"/>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lastCol">
      <w:rPr>
        <w:rFonts w:ascii="Arial" w:hAnsi="Arial"/>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band1Horz">
      <w:rPr>
        <w:rFonts w:ascii="Arial" w:hAnsi="Arial"/>
        <w:sz w:val="24"/>
      </w:rPr>
    </w:tblStylePr>
    <w:tblStylePr w:type="band2Horz">
      <w:rPr>
        <w:rFonts w:ascii="Arial" w:hAnsi="Arial"/>
        <w:sz w:val="24"/>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161511">
      <w:bodyDiv w:val="1"/>
      <w:marLeft w:val="0"/>
      <w:marRight w:val="0"/>
      <w:marTop w:val="0"/>
      <w:marBottom w:val="0"/>
      <w:divBdr>
        <w:top w:val="none" w:sz="0" w:space="0" w:color="auto"/>
        <w:left w:val="none" w:sz="0" w:space="0" w:color="auto"/>
        <w:bottom w:val="none" w:sz="0" w:space="0" w:color="auto"/>
        <w:right w:val="none" w:sz="0" w:space="0" w:color="auto"/>
      </w:divBdr>
    </w:div>
    <w:div w:id="321473014">
      <w:bodyDiv w:val="1"/>
      <w:marLeft w:val="0"/>
      <w:marRight w:val="0"/>
      <w:marTop w:val="0"/>
      <w:marBottom w:val="0"/>
      <w:divBdr>
        <w:top w:val="none" w:sz="0" w:space="0" w:color="auto"/>
        <w:left w:val="none" w:sz="0" w:space="0" w:color="auto"/>
        <w:bottom w:val="none" w:sz="0" w:space="0" w:color="auto"/>
        <w:right w:val="none" w:sz="0" w:space="0" w:color="auto"/>
      </w:divBdr>
      <w:divsChild>
        <w:div w:id="293602225">
          <w:marLeft w:val="4800"/>
          <w:marRight w:val="4800"/>
          <w:marTop w:val="0"/>
          <w:marBottom w:val="0"/>
          <w:divBdr>
            <w:top w:val="single" w:sz="2" w:space="0" w:color="auto"/>
            <w:left w:val="single" w:sz="2" w:space="0" w:color="auto"/>
            <w:bottom w:val="single" w:sz="2" w:space="0" w:color="auto"/>
            <w:right w:val="single" w:sz="2" w:space="0" w:color="auto"/>
          </w:divBdr>
          <w:divsChild>
            <w:div w:id="284971691">
              <w:marLeft w:val="0"/>
              <w:marRight w:val="0"/>
              <w:marTop w:val="0"/>
              <w:marBottom w:val="0"/>
              <w:divBdr>
                <w:top w:val="single" w:sz="2" w:space="0" w:color="auto"/>
                <w:left w:val="single" w:sz="2" w:space="0" w:color="auto"/>
                <w:bottom w:val="single" w:sz="2" w:space="0" w:color="auto"/>
                <w:right w:val="single" w:sz="2" w:space="0" w:color="auto"/>
              </w:divBdr>
            </w:div>
          </w:divsChild>
        </w:div>
        <w:div w:id="1003707417">
          <w:marLeft w:val="4800"/>
          <w:marRight w:val="4800"/>
          <w:marTop w:val="0"/>
          <w:marBottom w:val="0"/>
          <w:divBdr>
            <w:top w:val="single" w:sz="2" w:space="0" w:color="auto"/>
            <w:left w:val="single" w:sz="2" w:space="0" w:color="auto"/>
            <w:bottom w:val="single" w:sz="2" w:space="0" w:color="auto"/>
            <w:right w:val="single" w:sz="2" w:space="0" w:color="auto"/>
          </w:divBdr>
          <w:divsChild>
            <w:div w:id="457838254">
              <w:marLeft w:val="0"/>
              <w:marRight w:val="0"/>
              <w:marTop w:val="0"/>
              <w:marBottom w:val="0"/>
              <w:divBdr>
                <w:top w:val="single" w:sz="2" w:space="0" w:color="auto"/>
                <w:left w:val="single" w:sz="2" w:space="0" w:color="auto"/>
                <w:bottom w:val="single" w:sz="2" w:space="0" w:color="auto"/>
                <w:right w:val="single" w:sz="2" w:space="0" w:color="auto"/>
              </w:divBdr>
            </w:div>
          </w:divsChild>
        </w:div>
        <w:div w:id="1346982371">
          <w:marLeft w:val="0"/>
          <w:marRight w:val="4800"/>
          <w:marTop w:val="0"/>
          <w:marBottom w:val="0"/>
          <w:divBdr>
            <w:top w:val="single" w:sz="2" w:space="0" w:color="auto"/>
            <w:left w:val="single" w:sz="2" w:space="0" w:color="auto"/>
            <w:bottom w:val="single" w:sz="2" w:space="0" w:color="auto"/>
            <w:right w:val="single" w:sz="2" w:space="0" w:color="auto"/>
          </w:divBdr>
          <w:divsChild>
            <w:div w:id="698702476">
              <w:marLeft w:val="0"/>
              <w:marRight w:val="0"/>
              <w:marTop w:val="0"/>
              <w:marBottom w:val="0"/>
              <w:divBdr>
                <w:top w:val="single" w:sz="2" w:space="0" w:color="auto"/>
                <w:left w:val="single" w:sz="2" w:space="0" w:color="auto"/>
                <w:bottom w:val="single" w:sz="2" w:space="0" w:color="auto"/>
                <w:right w:val="single" w:sz="2" w:space="0" w:color="auto"/>
              </w:divBdr>
            </w:div>
          </w:divsChild>
        </w:div>
        <w:div w:id="1747993715">
          <w:marLeft w:val="4800"/>
          <w:marRight w:val="4800"/>
          <w:marTop w:val="0"/>
          <w:marBottom w:val="0"/>
          <w:divBdr>
            <w:top w:val="single" w:sz="2" w:space="0" w:color="auto"/>
            <w:left w:val="single" w:sz="2" w:space="0" w:color="auto"/>
            <w:bottom w:val="single" w:sz="2" w:space="0" w:color="auto"/>
            <w:right w:val="single" w:sz="2" w:space="0" w:color="auto"/>
          </w:divBdr>
          <w:divsChild>
            <w:div w:id="162735047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571281100">
      <w:bodyDiv w:val="1"/>
      <w:marLeft w:val="0"/>
      <w:marRight w:val="0"/>
      <w:marTop w:val="0"/>
      <w:marBottom w:val="0"/>
      <w:divBdr>
        <w:top w:val="none" w:sz="0" w:space="0" w:color="auto"/>
        <w:left w:val="none" w:sz="0" w:space="0" w:color="auto"/>
        <w:bottom w:val="none" w:sz="0" w:space="0" w:color="auto"/>
        <w:right w:val="none" w:sz="0" w:space="0" w:color="auto"/>
      </w:divBdr>
    </w:div>
    <w:div w:id="681517705">
      <w:bodyDiv w:val="1"/>
      <w:marLeft w:val="0"/>
      <w:marRight w:val="0"/>
      <w:marTop w:val="0"/>
      <w:marBottom w:val="0"/>
      <w:divBdr>
        <w:top w:val="none" w:sz="0" w:space="0" w:color="auto"/>
        <w:left w:val="none" w:sz="0" w:space="0" w:color="auto"/>
        <w:bottom w:val="none" w:sz="0" w:space="0" w:color="auto"/>
        <w:right w:val="none" w:sz="0" w:space="0" w:color="auto"/>
      </w:divBdr>
    </w:div>
    <w:div w:id="822240574">
      <w:bodyDiv w:val="1"/>
      <w:marLeft w:val="0"/>
      <w:marRight w:val="0"/>
      <w:marTop w:val="0"/>
      <w:marBottom w:val="0"/>
      <w:divBdr>
        <w:top w:val="none" w:sz="0" w:space="0" w:color="auto"/>
        <w:left w:val="none" w:sz="0" w:space="0" w:color="auto"/>
        <w:bottom w:val="none" w:sz="0" w:space="0" w:color="auto"/>
        <w:right w:val="none" w:sz="0" w:space="0" w:color="auto"/>
      </w:divBdr>
      <w:divsChild>
        <w:div w:id="487668243">
          <w:marLeft w:val="0"/>
          <w:marRight w:val="4560"/>
          <w:marTop w:val="0"/>
          <w:marBottom w:val="0"/>
          <w:divBdr>
            <w:top w:val="single" w:sz="2" w:space="0" w:color="auto"/>
            <w:left w:val="single" w:sz="2" w:space="0" w:color="auto"/>
            <w:bottom w:val="single" w:sz="2" w:space="0" w:color="auto"/>
            <w:right w:val="single" w:sz="2" w:space="0" w:color="auto"/>
          </w:divBdr>
          <w:divsChild>
            <w:div w:id="374040307">
              <w:marLeft w:val="0"/>
              <w:marRight w:val="0"/>
              <w:marTop w:val="0"/>
              <w:marBottom w:val="0"/>
              <w:divBdr>
                <w:top w:val="single" w:sz="2" w:space="0" w:color="auto"/>
                <w:left w:val="single" w:sz="2" w:space="0" w:color="auto"/>
                <w:bottom w:val="single" w:sz="2" w:space="0" w:color="auto"/>
                <w:right w:val="single" w:sz="2" w:space="0" w:color="auto"/>
              </w:divBdr>
            </w:div>
          </w:divsChild>
        </w:div>
        <w:div w:id="953906442">
          <w:marLeft w:val="4560"/>
          <w:marRight w:val="4560"/>
          <w:marTop w:val="0"/>
          <w:marBottom w:val="0"/>
          <w:divBdr>
            <w:top w:val="single" w:sz="2" w:space="0" w:color="auto"/>
            <w:left w:val="single" w:sz="2" w:space="0" w:color="auto"/>
            <w:bottom w:val="single" w:sz="2" w:space="0" w:color="auto"/>
            <w:right w:val="single" w:sz="2" w:space="0" w:color="auto"/>
          </w:divBdr>
          <w:divsChild>
            <w:div w:id="1740981468">
              <w:marLeft w:val="0"/>
              <w:marRight w:val="0"/>
              <w:marTop w:val="0"/>
              <w:marBottom w:val="0"/>
              <w:divBdr>
                <w:top w:val="single" w:sz="2" w:space="0" w:color="auto"/>
                <w:left w:val="single" w:sz="2" w:space="0" w:color="auto"/>
                <w:bottom w:val="single" w:sz="2" w:space="0" w:color="auto"/>
                <w:right w:val="single" w:sz="2" w:space="0" w:color="auto"/>
              </w:divBdr>
            </w:div>
          </w:divsChild>
        </w:div>
        <w:div w:id="1968272311">
          <w:marLeft w:val="4560"/>
          <w:marRight w:val="4560"/>
          <w:marTop w:val="0"/>
          <w:marBottom w:val="0"/>
          <w:divBdr>
            <w:top w:val="single" w:sz="2" w:space="0" w:color="auto"/>
            <w:left w:val="single" w:sz="2" w:space="0" w:color="auto"/>
            <w:bottom w:val="single" w:sz="2" w:space="0" w:color="auto"/>
            <w:right w:val="single" w:sz="2" w:space="0" w:color="auto"/>
          </w:divBdr>
          <w:divsChild>
            <w:div w:id="2814392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832837575">
      <w:bodyDiv w:val="1"/>
      <w:marLeft w:val="0"/>
      <w:marRight w:val="0"/>
      <w:marTop w:val="0"/>
      <w:marBottom w:val="0"/>
      <w:divBdr>
        <w:top w:val="none" w:sz="0" w:space="0" w:color="auto"/>
        <w:left w:val="none" w:sz="0" w:space="0" w:color="auto"/>
        <w:bottom w:val="none" w:sz="0" w:space="0" w:color="auto"/>
        <w:right w:val="none" w:sz="0" w:space="0" w:color="auto"/>
      </w:divBdr>
    </w:div>
    <w:div w:id="841163149">
      <w:bodyDiv w:val="1"/>
      <w:marLeft w:val="0"/>
      <w:marRight w:val="0"/>
      <w:marTop w:val="0"/>
      <w:marBottom w:val="0"/>
      <w:divBdr>
        <w:top w:val="none" w:sz="0" w:space="0" w:color="auto"/>
        <w:left w:val="none" w:sz="0" w:space="0" w:color="auto"/>
        <w:bottom w:val="none" w:sz="0" w:space="0" w:color="auto"/>
        <w:right w:val="none" w:sz="0" w:space="0" w:color="auto"/>
      </w:divBdr>
      <w:divsChild>
        <w:div w:id="951598346">
          <w:marLeft w:val="4560"/>
          <w:marRight w:val="4560"/>
          <w:marTop w:val="0"/>
          <w:marBottom w:val="0"/>
          <w:divBdr>
            <w:top w:val="single" w:sz="2" w:space="0" w:color="auto"/>
            <w:left w:val="single" w:sz="2" w:space="0" w:color="auto"/>
            <w:bottom w:val="single" w:sz="2" w:space="0" w:color="auto"/>
            <w:right w:val="single" w:sz="2" w:space="0" w:color="auto"/>
          </w:divBdr>
          <w:divsChild>
            <w:div w:id="1512068694">
              <w:marLeft w:val="0"/>
              <w:marRight w:val="0"/>
              <w:marTop w:val="0"/>
              <w:marBottom w:val="0"/>
              <w:divBdr>
                <w:top w:val="single" w:sz="2" w:space="0" w:color="auto"/>
                <w:left w:val="single" w:sz="2" w:space="0" w:color="auto"/>
                <w:bottom w:val="single" w:sz="2" w:space="0" w:color="auto"/>
                <w:right w:val="single" w:sz="2" w:space="0" w:color="auto"/>
              </w:divBdr>
            </w:div>
          </w:divsChild>
        </w:div>
        <w:div w:id="1626158249">
          <w:marLeft w:val="4560"/>
          <w:marRight w:val="4560"/>
          <w:marTop w:val="0"/>
          <w:marBottom w:val="0"/>
          <w:divBdr>
            <w:top w:val="single" w:sz="2" w:space="0" w:color="auto"/>
            <w:left w:val="single" w:sz="2" w:space="0" w:color="auto"/>
            <w:bottom w:val="single" w:sz="2" w:space="0" w:color="auto"/>
            <w:right w:val="single" w:sz="2" w:space="0" w:color="auto"/>
          </w:divBdr>
          <w:divsChild>
            <w:div w:id="14456172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993680798">
      <w:bodyDiv w:val="1"/>
      <w:marLeft w:val="0"/>
      <w:marRight w:val="0"/>
      <w:marTop w:val="0"/>
      <w:marBottom w:val="0"/>
      <w:divBdr>
        <w:top w:val="none" w:sz="0" w:space="0" w:color="auto"/>
        <w:left w:val="none" w:sz="0" w:space="0" w:color="auto"/>
        <w:bottom w:val="none" w:sz="0" w:space="0" w:color="auto"/>
        <w:right w:val="none" w:sz="0" w:space="0" w:color="auto"/>
      </w:divBdr>
      <w:divsChild>
        <w:div w:id="583298996">
          <w:marLeft w:val="0"/>
          <w:marRight w:val="0"/>
          <w:marTop w:val="0"/>
          <w:marBottom w:val="0"/>
          <w:divBdr>
            <w:top w:val="none" w:sz="0" w:space="0" w:color="auto"/>
            <w:left w:val="none" w:sz="0" w:space="0" w:color="auto"/>
            <w:bottom w:val="none" w:sz="0" w:space="0" w:color="auto"/>
            <w:right w:val="none" w:sz="0" w:space="0" w:color="auto"/>
          </w:divBdr>
        </w:div>
        <w:div w:id="1933198230">
          <w:marLeft w:val="0"/>
          <w:marRight w:val="0"/>
          <w:marTop w:val="0"/>
          <w:marBottom w:val="0"/>
          <w:divBdr>
            <w:top w:val="none" w:sz="0" w:space="0" w:color="auto"/>
            <w:left w:val="none" w:sz="0" w:space="0" w:color="auto"/>
            <w:bottom w:val="none" w:sz="0" w:space="0" w:color="auto"/>
            <w:right w:val="none" w:sz="0" w:space="0" w:color="auto"/>
          </w:divBdr>
        </w:div>
        <w:div w:id="2129548015">
          <w:marLeft w:val="0"/>
          <w:marRight w:val="0"/>
          <w:marTop w:val="0"/>
          <w:marBottom w:val="0"/>
          <w:divBdr>
            <w:top w:val="none" w:sz="0" w:space="0" w:color="auto"/>
            <w:left w:val="none" w:sz="0" w:space="0" w:color="auto"/>
            <w:bottom w:val="none" w:sz="0" w:space="0" w:color="auto"/>
            <w:right w:val="none" w:sz="0" w:space="0" w:color="auto"/>
          </w:divBdr>
        </w:div>
      </w:divsChild>
    </w:div>
    <w:div w:id="1174304513">
      <w:bodyDiv w:val="1"/>
      <w:marLeft w:val="0"/>
      <w:marRight w:val="0"/>
      <w:marTop w:val="0"/>
      <w:marBottom w:val="0"/>
      <w:divBdr>
        <w:top w:val="none" w:sz="0" w:space="0" w:color="auto"/>
        <w:left w:val="none" w:sz="0" w:space="0" w:color="auto"/>
        <w:bottom w:val="none" w:sz="0" w:space="0" w:color="auto"/>
        <w:right w:val="none" w:sz="0" w:space="0" w:color="auto"/>
      </w:divBdr>
      <w:divsChild>
        <w:div w:id="367491548">
          <w:marLeft w:val="4560"/>
          <w:marRight w:val="4560"/>
          <w:marTop w:val="0"/>
          <w:marBottom w:val="0"/>
          <w:divBdr>
            <w:top w:val="single" w:sz="2" w:space="0" w:color="auto"/>
            <w:left w:val="single" w:sz="2" w:space="0" w:color="auto"/>
            <w:bottom w:val="single" w:sz="2" w:space="0" w:color="auto"/>
            <w:right w:val="single" w:sz="2" w:space="0" w:color="auto"/>
          </w:divBdr>
          <w:divsChild>
            <w:div w:id="413822617">
              <w:marLeft w:val="0"/>
              <w:marRight w:val="0"/>
              <w:marTop w:val="0"/>
              <w:marBottom w:val="0"/>
              <w:divBdr>
                <w:top w:val="single" w:sz="2" w:space="0" w:color="auto"/>
                <w:left w:val="single" w:sz="2" w:space="0" w:color="auto"/>
                <w:bottom w:val="single" w:sz="2" w:space="0" w:color="auto"/>
                <w:right w:val="single" w:sz="2" w:space="0" w:color="auto"/>
              </w:divBdr>
            </w:div>
          </w:divsChild>
        </w:div>
        <w:div w:id="1106776457">
          <w:marLeft w:val="4560"/>
          <w:marRight w:val="4560"/>
          <w:marTop w:val="0"/>
          <w:marBottom w:val="0"/>
          <w:divBdr>
            <w:top w:val="single" w:sz="2" w:space="0" w:color="auto"/>
            <w:left w:val="single" w:sz="2" w:space="0" w:color="auto"/>
            <w:bottom w:val="single" w:sz="2" w:space="0" w:color="auto"/>
            <w:right w:val="single" w:sz="2" w:space="0" w:color="auto"/>
          </w:divBdr>
          <w:divsChild>
            <w:div w:id="56761969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454057892">
      <w:bodyDiv w:val="1"/>
      <w:marLeft w:val="0"/>
      <w:marRight w:val="0"/>
      <w:marTop w:val="0"/>
      <w:marBottom w:val="0"/>
      <w:divBdr>
        <w:top w:val="none" w:sz="0" w:space="0" w:color="auto"/>
        <w:left w:val="none" w:sz="0" w:space="0" w:color="auto"/>
        <w:bottom w:val="none" w:sz="0" w:space="0" w:color="auto"/>
        <w:right w:val="none" w:sz="0" w:space="0" w:color="auto"/>
      </w:divBdr>
      <w:divsChild>
        <w:div w:id="439762427">
          <w:marLeft w:val="4560"/>
          <w:marRight w:val="4560"/>
          <w:marTop w:val="0"/>
          <w:marBottom w:val="0"/>
          <w:divBdr>
            <w:top w:val="single" w:sz="2" w:space="0" w:color="auto"/>
            <w:left w:val="single" w:sz="2" w:space="0" w:color="auto"/>
            <w:bottom w:val="single" w:sz="2" w:space="0" w:color="auto"/>
            <w:right w:val="single" w:sz="2" w:space="0" w:color="auto"/>
          </w:divBdr>
          <w:divsChild>
            <w:div w:id="2142263296">
              <w:marLeft w:val="0"/>
              <w:marRight w:val="0"/>
              <w:marTop w:val="0"/>
              <w:marBottom w:val="0"/>
              <w:divBdr>
                <w:top w:val="single" w:sz="2" w:space="0" w:color="auto"/>
                <w:left w:val="single" w:sz="2" w:space="0" w:color="auto"/>
                <w:bottom w:val="single" w:sz="2" w:space="0" w:color="auto"/>
                <w:right w:val="single" w:sz="2" w:space="0" w:color="auto"/>
              </w:divBdr>
            </w:div>
          </w:divsChild>
        </w:div>
        <w:div w:id="1770008079">
          <w:marLeft w:val="4560"/>
          <w:marRight w:val="4560"/>
          <w:marTop w:val="0"/>
          <w:marBottom w:val="0"/>
          <w:divBdr>
            <w:top w:val="single" w:sz="2" w:space="0" w:color="auto"/>
            <w:left w:val="single" w:sz="2" w:space="0" w:color="auto"/>
            <w:bottom w:val="single" w:sz="2" w:space="0" w:color="auto"/>
            <w:right w:val="single" w:sz="2" w:space="0" w:color="auto"/>
          </w:divBdr>
          <w:divsChild>
            <w:div w:id="280768354">
              <w:marLeft w:val="0"/>
              <w:marRight w:val="0"/>
              <w:marTop w:val="0"/>
              <w:marBottom w:val="0"/>
              <w:divBdr>
                <w:top w:val="single" w:sz="2" w:space="0" w:color="auto"/>
                <w:left w:val="single" w:sz="2" w:space="0" w:color="auto"/>
                <w:bottom w:val="single" w:sz="2" w:space="0" w:color="auto"/>
                <w:right w:val="single" w:sz="2" w:space="0" w:color="auto"/>
              </w:divBdr>
            </w:div>
          </w:divsChild>
        </w:div>
        <w:div w:id="1956715746">
          <w:marLeft w:val="0"/>
          <w:marRight w:val="4560"/>
          <w:marTop w:val="0"/>
          <w:marBottom w:val="0"/>
          <w:divBdr>
            <w:top w:val="single" w:sz="2" w:space="0" w:color="auto"/>
            <w:left w:val="single" w:sz="2" w:space="0" w:color="auto"/>
            <w:bottom w:val="single" w:sz="2" w:space="0" w:color="auto"/>
            <w:right w:val="single" w:sz="2" w:space="0" w:color="auto"/>
          </w:divBdr>
          <w:divsChild>
            <w:div w:id="81769638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555385841">
      <w:bodyDiv w:val="1"/>
      <w:marLeft w:val="0"/>
      <w:marRight w:val="0"/>
      <w:marTop w:val="0"/>
      <w:marBottom w:val="0"/>
      <w:divBdr>
        <w:top w:val="none" w:sz="0" w:space="0" w:color="auto"/>
        <w:left w:val="none" w:sz="0" w:space="0" w:color="auto"/>
        <w:bottom w:val="none" w:sz="0" w:space="0" w:color="auto"/>
        <w:right w:val="none" w:sz="0" w:space="0" w:color="auto"/>
      </w:divBdr>
      <w:divsChild>
        <w:div w:id="212470292">
          <w:marLeft w:val="4560"/>
          <w:marRight w:val="4560"/>
          <w:marTop w:val="0"/>
          <w:marBottom w:val="0"/>
          <w:divBdr>
            <w:top w:val="single" w:sz="2" w:space="0" w:color="auto"/>
            <w:left w:val="single" w:sz="2" w:space="0" w:color="auto"/>
            <w:bottom w:val="single" w:sz="2" w:space="0" w:color="auto"/>
            <w:right w:val="single" w:sz="2" w:space="0" w:color="auto"/>
          </w:divBdr>
          <w:divsChild>
            <w:div w:id="1774788247">
              <w:marLeft w:val="0"/>
              <w:marRight w:val="0"/>
              <w:marTop w:val="0"/>
              <w:marBottom w:val="0"/>
              <w:divBdr>
                <w:top w:val="single" w:sz="2" w:space="0" w:color="auto"/>
                <w:left w:val="single" w:sz="2" w:space="0" w:color="auto"/>
                <w:bottom w:val="single" w:sz="2" w:space="0" w:color="auto"/>
                <w:right w:val="single" w:sz="2" w:space="0" w:color="auto"/>
              </w:divBdr>
            </w:div>
          </w:divsChild>
        </w:div>
        <w:div w:id="1776899033">
          <w:marLeft w:val="4560"/>
          <w:marRight w:val="4560"/>
          <w:marTop w:val="0"/>
          <w:marBottom w:val="0"/>
          <w:divBdr>
            <w:top w:val="single" w:sz="2" w:space="0" w:color="auto"/>
            <w:left w:val="single" w:sz="2" w:space="0" w:color="auto"/>
            <w:bottom w:val="single" w:sz="2" w:space="0" w:color="auto"/>
            <w:right w:val="single" w:sz="2" w:space="0" w:color="auto"/>
          </w:divBdr>
          <w:divsChild>
            <w:div w:id="73100679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655910631">
      <w:bodyDiv w:val="1"/>
      <w:marLeft w:val="0"/>
      <w:marRight w:val="0"/>
      <w:marTop w:val="0"/>
      <w:marBottom w:val="0"/>
      <w:divBdr>
        <w:top w:val="none" w:sz="0" w:space="0" w:color="auto"/>
        <w:left w:val="none" w:sz="0" w:space="0" w:color="auto"/>
        <w:bottom w:val="none" w:sz="0" w:space="0" w:color="auto"/>
        <w:right w:val="none" w:sz="0" w:space="0" w:color="auto"/>
      </w:divBdr>
      <w:divsChild>
        <w:div w:id="42826097">
          <w:marLeft w:val="4800"/>
          <w:marRight w:val="4800"/>
          <w:marTop w:val="0"/>
          <w:marBottom w:val="0"/>
          <w:divBdr>
            <w:top w:val="single" w:sz="2" w:space="0" w:color="auto"/>
            <w:left w:val="single" w:sz="2" w:space="0" w:color="auto"/>
            <w:bottom w:val="single" w:sz="2" w:space="0" w:color="auto"/>
            <w:right w:val="single" w:sz="2" w:space="0" w:color="auto"/>
          </w:divBdr>
          <w:divsChild>
            <w:div w:id="1336306175">
              <w:marLeft w:val="0"/>
              <w:marRight w:val="0"/>
              <w:marTop w:val="0"/>
              <w:marBottom w:val="0"/>
              <w:divBdr>
                <w:top w:val="single" w:sz="2" w:space="0" w:color="auto"/>
                <w:left w:val="single" w:sz="2" w:space="0" w:color="auto"/>
                <w:bottom w:val="single" w:sz="2" w:space="0" w:color="auto"/>
                <w:right w:val="single" w:sz="2" w:space="0" w:color="auto"/>
              </w:divBdr>
            </w:div>
          </w:divsChild>
        </w:div>
        <w:div w:id="829175741">
          <w:marLeft w:val="4800"/>
          <w:marRight w:val="4800"/>
          <w:marTop w:val="0"/>
          <w:marBottom w:val="0"/>
          <w:divBdr>
            <w:top w:val="single" w:sz="2" w:space="0" w:color="auto"/>
            <w:left w:val="single" w:sz="2" w:space="0" w:color="auto"/>
            <w:bottom w:val="single" w:sz="2" w:space="0" w:color="auto"/>
            <w:right w:val="single" w:sz="2" w:space="0" w:color="auto"/>
          </w:divBdr>
          <w:divsChild>
            <w:div w:id="1526989849">
              <w:marLeft w:val="0"/>
              <w:marRight w:val="0"/>
              <w:marTop w:val="0"/>
              <w:marBottom w:val="0"/>
              <w:divBdr>
                <w:top w:val="single" w:sz="2" w:space="0" w:color="auto"/>
                <w:left w:val="single" w:sz="2" w:space="0" w:color="auto"/>
                <w:bottom w:val="single" w:sz="2" w:space="0" w:color="auto"/>
                <w:right w:val="single" w:sz="2" w:space="0" w:color="auto"/>
              </w:divBdr>
            </w:div>
          </w:divsChild>
        </w:div>
        <w:div w:id="962231010">
          <w:marLeft w:val="0"/>
          <w:marRight w:val="4800"/>
          <w:marTop w:val="0"/>
          <w:marBottom w:val="0"/>
          <w:divBdr>
            <w:top w:val="single" w:sz="2" w:space="0" w:color="auto"/>
            <w:left w:val="single" w:sz="2" w:space="0" w:color="auto"/>
            <w:bottom w:val="single" w:sz="2" w:space="0" w:color="auto"/>
            <w:right w:val="single" w:sz="2" w:space="0" w:color="auto"/>
          </w:divBdr>
          <w:divsChild>
            <w:div w:id="576521555">
              <w:marLeft w:val="0"/>
              <w:marRight w:val="0"/>
              <w:marTop w:val="0"/>
              <w:marBottom w:val="0"/>
              <w:divBdr>
                <w:top w:val="single" w:sz="2" w:space="0" w:color="auto"/>
                <w:left w:val="single" w:sz="2" w:space="0" w:color="auto"/>
                <w:bottom w:val="single" w:sz="2" w:space="0" w:color="auto"/>
                <w:right w:val="single" w:sz="2" w:space="0" w:color="auto"/>
              </w:divBdr>
            </w:div>
          </w:divsChild>
        </w:div>
        <w:div w:id="1701055671">
          <w:marLeft w:val="4800"/>
          <w:marRight w:val="4800"/>
          <w:marTop w:val="0"/>
          <w:marBottom w:val="0"/>
          <w:divBdr>
            <w:top w:val="single" w:sz="2" w:space="0" w:color="auto"/>
            <w:left w:val="single" w:sz="2" w:space="0" w:color="auto"/>
            <w:bottom w:val="single" w:sz="2" w:space="0" w:color="auto"/>
            <w:right w:val="single" w:sz="2" w:space="0" w:color="auto"/>
          </w:divBdr>
          <w:divsChild>
            <w:div w:id="46597435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668442132">
      <w:bodyDiv w:val="1"/>
      <w:marLeft w:val="0"/>
      <w:marRight w:val="0"/>
      <w:marTop w:val="0"/>
      <w:marBottom w:val="0"/>
      <w:divBdr>
        <w:top w:val="none" w:sz="0" w:space="0" w:color="auto"/>
        <w:left w:val="none" w:sz="0" w:space="0" w:color="auto"/>
        <w:bottom w:val="none" w:sz="0" w:space="0" w:color="auto"/>
        <w:right w:val="none" w:sz="0" w:space="0" w:color="auto"/>
      </w:divBdr>
      <w:divsChild>
        <w:div w:id="1905528575">
          <w:marLeft w:val="0"/>
          <w:marRight w:val="0"/>
          <w:marTop w:val="0"/>
          <w:marBottom w:val="0"/>
          <w:divBdr>
            <w:top w:val="none" w:sz="0" w:space="0" w:color="auto"/>
            <w:left w:val="none" w:sz="0" w:space="0" w:color="auto"/>
            <w:bottom w:val="none" w:sz="0" w:space="0" w:color="auto"/>
            <w:right w:val="none" w:sz="0" w:space="0" w:color="auto"/>
          </w:divBdr>
        </w:div>
      </w:divsChild>
    </w:div>
    <w:div w:id="1877501965">
      <w:bodyDiv w:val="1"/>
      <w:marLeft w:val="0"/>
      <w:marRight w:val="0"/>
      <w:marTop w:val="0"/>
      <w:marBottom w:val="0"/>
      <w:divBdr>
        <w:top w:val="none" w:sz="0" w:space="0" w:color="auto"/>
        <w:left w:val="none" w:sz="0" w:space="0" w:color="auto"/>
        <w:bottom w:val="none" w:sz="0" w:space="0" w:color="auto"/>
        <w:right w:val="none" w:sz="0" w:space="0" w:color="auto"/>
      </w:divBdr>
      <w:divsChild>
        <w:div w:id="428474539">
          <w:marLeft w:val="4800"/>
          <w:marRight w:val="4800"/>
          <w:marTop w:val="0"/>
          <w:marBottom w:val="0"/>
          <w:divBdr>
            <w:top w:val="single" w:sz="2" w:space="0" w:color="auto"/>
            <w:left w:val="single" w:sz="2" w:space="0" w:color="auto"/>
            <w:bottom w:val="single" w:sz="2" w:space="0" w:color="auto"/>
            <w:right w:val="single" w:sz="2" w:space="0" w:color="auto"/>
          </w:divBdr>
          <w:divsChild>
            <w:div w:id="1345666840">
              <w:marLeft w:val="0"/>
              <w:marRight w:val="0"/>
              <w:marTop w:val="0"/>
              <w:marBottom w:val="0"/>
              <w:divBdr>
                <w:top w:val="single" w:sz="2" w:space="0" w:color="auto"/>
                <w:left w:val="single" w:sz="2" w:space="0" w:color="auto"/>
                <w:bottom w:val="single" w:sz="2" w:space="0" w:color="auto"/>
                <w:right w:val="single" w:sz="2" w:space="0" w:color="auto"/>
              </w:divBdr>
            </w:div>
          </w:divsChild>
        </w:div>
        <w:div w:id="1277297809">
          <w:marLeft w:val="4800"/>
          <w:marRight w:val="4800"/>
          <w:marTop w:val="0"/>
          <w:marBottom w:val="0"/>
          <w:divBdr>
            <w:top w:val="single" w:sz="2" w:space="0" w:color="auto"/>
            <w:left w:val="single" w:sz="2" w:space="0" w:color="auto"/>
            <w:bottom w:val="single" w:sz="2" w:space="0" w:color="auto"/>
            <w:right w:val="single" w:sz="2" w:space="0" w:color="auto"/>
          </w:divBdr>
          <w:divsChild>
            <w:div w:id="722874673">
              <w:marLeft w:val="0"/>
              <w:marRight w:val="0"/>
              <w:marTop w:val="0"/>
              <w:marBottom w:val="0"/>
              <w:divBdr>
                <w:top w:val="single" w:sz="2" w:space="0" w:color="auto"/>
                <w:left w:val="single" w:sz="2" w:space="0" w:color="auto"/>
                <w:bottom w:val="single" w:sz="2" w:space="0" w:color="auto"/>
                <w:right w:val="single" w:sz="2" w:space="0" w:color="auto"/>
              </w:divBdr>
            </w:div>
          </w:divsChild>
        </w:div>
        <w:div w:id="1469007445">
          <w:marLeft w:val="0"/>
          <w:marRight w:val="4800"/>
          <w:marTop w:val="0"/>
          <w:marBottom w:val="0"/>
          <w:divBdr>
            <w:top w:val="single" w:sz="2" w:space="0" w:color="auto"/>
            <w:left w:val="single" w:sz="2" w:space="0" w:color="auto"/>
            <w:bottom w:val="single" w:sz="2" w:space="0" w:color="auto"/>
            <w:right w:val="single" w:sz="2" w:space="0" w:color="auto"/>
          </w:divBdr>
          <w:divsChild>
            <w:div w:id="959725561">
              <w:marLeft w:val="0"/>
              <w:marRight w:val="0"/>
              <w:marTop w:val="0"/>
              <w:marBottom w:val="0"/>
              <w:divBdr>
                <w:top w:val="single" w:sz="2" w:space="0" w:color="auto"/>
                <w:left w:val="single" w:sz="2" w:space="0" w:color="auto"/>
                <w:bottom w:val="single" w:sz="2" w:space="0" w:color="auto"/>
                <w:right w:val="single" w:sz="2" w:space="0" w:color="auto"/>
              </w:divBdr>
            </w:div>
          </w:divsChild>
        </w:div>
        <w:div w:id="2043558244">
          <w:marLeft w:val="4800"/>
          <w:marRight w:val="4800"/>
          <w:marTop w:val="0"/>
          <w:marBottom w:val="0"/>
          <w:divBdr>
            <w:top w:val="single" w:sz="2" w:space="0" w:color="auto"/>
            <w:left w:val="single" w:sz="2" w:space="0" w:color="auto"/>
            <w:bottom w:val="single" w:sz="2" w:space="0" w:color="auto"/>
            <w:right w:val="single" w:sz="2" w:space="0" w:color="auto"/>
          </w:divBdr>
          <w:divsChild>
            <w:div w:id="1293561575">
              <w:marLeft w:val="0"/>
              <w:marRight w:val="0"/>
              <w:marTop w:val="0"/>
              <w:marBottom w:val="0"/>
              <w:divBdr>
                <w:top w:val="single" w:sz="2" w:space="0" w:color="auto"/>
                <w:left w:val="single" w:sz="2" w:space="0" w:color="auto"/>
                <w:bottom w:val="single" w:sz="2" w:space="0" w:color="auto"/>
                <w:right w:val="single" w:sz="2" w:space="0" w:color="auto"/>
              </w:divBdr>
            </w:div>
          </w:divsChild>
        </w:div>
        <w:div w:id="2062096699">
          <w:marLeft w:val="4800"/>
          <w:marRight w:val="4800"/>
          <w:marTop w:val="0"/>
          <w:marBottom w:val="0"/>
          <w:divBdr>
            <w:top w:val="single" w:sz="2" w:space="0" w:color="auto"/>
            <w:left w:val="single" w:sz="2" w:space="0" w:color="auto"/>
            <w:bottom w:val="single" w:sz="2" w:space="0" w:color="auto"/>
            <w:right w:val="single" w:sz="2" w:space="0" w:color="auto"/>
          </w:divBdr>
          <w:divsChild>
            <w:div w:id="107874526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9802648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bing.com/ck/a?!&amp;&amp;p=91ce653e03e9ff16d4f6d748bc672c919caf29899aee101b00258f92d5478e4bJmltdHM9MTc2Nzc0NDAwMA&amp;ptn=3&amp;ver=2&amp;hsh=4&amp;fclid=3a9cd858-d6d7-6489-0ae2-ce40d73765d7&amp;u=a1aHR0cHM6Ly9qZXJyeWNsYXllbmdsaXNoaHViLmNvLnVrL3doYXQtd2Utb2ZmZXIvbWVkaXVtLWxldmVsLXN1cHBvcnQv&amp;ntb=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F0D17CF7E1234FBADAF7010083582D" ma:contentTypeVersion="8" ma:contentTypeDescription="Create a new document." ma:contentTypeScope="" ma:versionID="17bc02a88460bf3be1a256f1f1288189">
  <xsd:schema xmlns:xsd="http://www.w3.org/2001/XMLSchema" xmlns:xs="http://www.w3.org/2001/XMLSchema" xmlns:p="http://schemas.microsoft.com/office/2006/metadata/properties" xmlns:ns2="414ab14f-1926-4763-9a85-94167d4401b5" xmlns:ns3="196b6897-a044-4734-95c8-e205482a6bac" targetNamespace="http://schemas.microsoft.com/office/2006/metadata/properties" ma:root="true" ma:fieldsID="b13ce4044c989a283c9f3e39f900ce09" ns2:_="" ns3:_="">
    <xsd:import namespace="414ab14f-1926-4763-9a85-94167d4401b5"/>
    <xsd:import namespace="196b6897-a044-4734-95c8-e205482a6b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ab14f-1926-4763-9a85-94167d4401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6b6897-a044-4734-95c8-e205482a6ba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53EA2D-1D7D-4196-9A4D-563C8F47DF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ab14f-1926-4763-9a85-94167d4401b5"/>
    <ds:schemaRef ds:uri="196b6897-a044-4734-95c8-e205482a6b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C67E83-6E87-4A9D-8DE4-383FC8A35C7F}">
  <ds:schemaRefs>
    <ds:schemaRef ds:uri="http://schemas.microsoft.com/sharepoint/v3/contenttype/forms"/>
  </ds:schemaRefs>
</ds:datastoreItem>
</file>

<file path=customXml/itemProps3.xml><?xml version="1.0" encoding="utf-8"?>
<ds:datastoreItem xmlns:ds="http://schemas.openxmlformats.org/officeDocument/2006/customXml" ds:itemID="{44E1B06F-BE85-4AD7-BE61-EAD88C98B077}">
  <ds:schemaRefs>
    <ds:schemaRef ds:uri="http://www.w3.org/XML/1998/namespace"/>
    <ds:schemaRef ds:uri="http://purl.org/dc/dcmitype/"/>
    <ds:schemaRef ds:uri="http://purl.org/dc/terms/"/>
    <ds:schemaRef ds:uri="414ab14f-1926-4763-9a85-94167d4401b5"/>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196b6897-a044-4734-95c8-e205482a6bac"/>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5538</Words>
  <Characters>25480</Characters>
  <Application>Microsoft Office Word</Application>
  <DocSecurity>0</DocSecurity>
  <Lines>1341</Lines>
  <Paragraphs>1240</Paragraphs>
  <ScaleCrop>false</ScaleCrop>
  <Company/>
  <LinksUpToDate>false</LinksUpToDate>
  <CharactersWithSpaces>29778</CharactersWithSpaces>
  <SharedDoc>false</SharedDoc>
  <HLinks>
    <vt:vector size="6" baseType="variant">
      <vt:variant>
        <vt:i4>2752635</vt:i4>
      </vt:variant>
      <vt:variant>
        <vt:i4>0</vt:i4>
      </vt:variant>
      <vt:variant>
        <vt:i4>0</vt:i4>
      </vt:variant>
      <vt:variant>
        <vt:i4>5</vt:i4>
      </vt:variant>
      <vt:variant>
        <vt:lpwstr>https://www.bing.com/ck/a?!&amp;&amp;p=91ce653e03e9ff16d4f6d748bc672c919caf29899aee101b00258f92d5478e4bJmltdHM9MTc2Nzc0NDAwMA&amp;ptn=3&amp;ver=2&amp;hsh=4&amp;fclid=3a9cd858-d6d7-6489-0ae2-ce40d73765d7&amp;u=a1aHR0cHM6Ly9qZXJyeWNsYXllbmdsaXNoaHViLmNvLnVrL3doYXQtd2Utb2ZmZXIvbWVkaXVtLWxldmVsLXN1cHBvcnQv&amp;ntb=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cp:keywords/>
  <dc:description>Master-ET-v3.8</dc:description>
  <cp:lastModifiedBy>Caroline Johnson</cp:lastModifiedBy>
  <cp:revision>2</cp:revision>
  <cp:lastPrinted>2024-01-21T05:13:00Z</cp:lastPrinted>
  <dcterms:created xsi:type="dcterms:W3CDTF">2026-02-04T11:07:00Z</dcterms:created>
  <dcterms:modified xsi:type="dcterms:W3CDTF">2026-02-04T11:07:00Z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0x010100A9F0D17CF7E1234FBADAF7010083582D</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